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69F" w:rsidRPr="00021FE4" w:rsidRDefault="0042369F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2369F" w:rsidRPr="00021FE4" w:rsidRDefault="0042369F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2369F" w:rsidRPr="00021FE4" w:rsidRDefault="0042369F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2369F" w:rsidRPr="00021FE4" w:rsidRDefault="0042369F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:rsidR="005A540E" w:rsidRPr="00021FE4" w:rsidRDefault="005A540E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A540E" w:rsidRPr="00021FE4" w:rsidRDefault="005A540E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2369F" w:rsidRPr="00021FE4" w:rsidRDefault="0042369F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42369F" w:rsidRPr="00021FE4" w:rsidRDefault="00EE3A38" w:rsidP="009B74F2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Стратегия</w:t>
      </w:r>
    </w:p>
    <w:p w:rsidR="0042369F" w:rsidRPr="00021FE4" w:rsidRDefault="0042369F" w:rsidP="009B74F2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социально-экономического развития</w:t>
      </w:r>
    </w:p>
    <w:p w:rsidR="0042369F" w:rsidRPr="00021FE4" w:rsidRDefault="005A540E" w:rsidP="009B74F2">
      <w:pPr>
        <w:keepNext/>
        <w:tabs>
          <w:tab w:val="left" w:pos="0"/>
        </w:tabs>
        <w:snapToGrid w:val="0"/>
        <w:spacing w:before="120" w:after="0" w:line="240" w:lineRule="auto"/>
        <w:ind w:firstLine="567"/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color w:val="000000"/>
          <w:sz w:val="24"/>
          <w:szCs w:val="24"/>
        </w:rPr>
        <w:t>городского округа Лотошино</w:t>
      </w:r>
      <w:r w:rsidR="00DA3D6E" w:rsidRPr="00021FE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2369F" w:rsidRPr="00021FE4">
        <w:rPr>
          <w:rFonts w:ascii="Times New Roman" w:hAnsi="Times New Roman"/>
          <w:b/>
          <w:sz w:val="24"/>
          <w:szCs w:val="24"/>
        </w:rPr>
        <w:t>Московской области</w:t>
      </w:r>
    </w:p>
    <w:p w:rsidR="0042369F" w:rsidRPr="00021FE4" w:rsidRDefault="005A540E" w:rsidP="009B74F2">
      <w:pPr>
        <w:keepNext/>
        <w:tabs>
          <w:tab w:val="left" w:pos="0"/>
        </w:tabs>
        <w:snapToGrid w:val="0"/>
        <w:spacing w:before="120" w:after="0" w:line="240" w:lineRule="auto"/>
        <w:ind w:firstLine="567"/>
        <w:jc w:val="center"/>
        <w:outlineLvl w:val="0"/>
        <w:rPr>
          <w:rFonts w:ascii="Times New Roman" w:hAnsi="Times New Roman"/>
          <w:color w:val="000000"/>
          <w:sz w:val="24"/>
          <w:szCs w:val="24"/>
        </w:rPr>
      </w:pPr>
      <w:bookmarkStart w:id="0" w:name="_Toc372103081"/>
      <w:bookmarkStart w:id="1" w:name="_Toc386020983"/>
      <w:r w:rsidRPr="00021FE4">
        <w:rPr>
          <w:rFonts w:ascii="Times New Roman" w:hAnsi="Times New Roman"/>
          <w:b/>
          <w:color w:val="000000"/>
          <w:sz w:val="24"/>
          <w:szCs w:val="24"/>
        </w:rPr>
        <w:t>на 2020</w:t>
      </w:r>
      <w:r w:rsidR="008E4552" w:rsidRPr="00021FE4">
        <w:rPr>
          <w:rFonts w:ascii="Times New Roman" w:hAnsi="Times New Roman"/>
          <w:b/>
          <w:color w:val="000000"/>
          <w:sz w:val="24"/>
          <w:szCs w:val="24"/>
        </w:rPr>
        <w:t>-</w:t>
      </w:r>
      <w:bookmarkEnd w:id="0"/>
      <w:bookmarkEnd w:id="1"/>
      <w:r w:rsidR="00170453" w:rsidRPr="00021FE4">
        <w:rPr>
          <w:rFonts w:ascii="Times New Roman" w:hAnsi="Times New Roman"/>
          <w:b/>
          <w:color w:val="000000"/>
          <w:sz w:val="24"/>
          <w:szCs w:val="24"/>
        </w:rPr>
        <w:t>2025 и</w:t>
      </w:r>
      <w:r w:rsidR="00DA3D6E" w:rsidRPr="00021FE4">
        <w:rPr>
          <w:rFonts w:ascii="Times New Roman" w:hAnsi="Times New Roman"/>
          <w:b/>
          <w:color w:val="000000"/>
          <w:sz w:val="24"/>
          <w:szCs w:val="24"/>
        </w:rPr>
        <w:t xml:space="preserve"> до 2030 года</w:t>
      </w:r>
    </w:p>
    <w:p w:rsidR="0042369F" w:rsidRPr="00021FE4" w:rsidRDefault="0042369F" w:rsidP="009B74F2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2369F" w:rsidRPr="00021FE4" w:rsidRDefault="0042369F" w:rsidP="009B74F2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2369F" w:rsidRPr="00021FE4" w:rsidRDefault="0042369F" w:rsidP="009B74F2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2369F" w:rsidRPr="00021FE4" w:rsidRDefault="0042369F" w:rsidP="009B74F2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2369F" w:rsidRPr="00021FE4" w:rsidRDefault="0042369F" w:rsidP="009B74F2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2369F" w:rsidRPr="00021FE4" w:rsidRDefault="0042369F" w:rsidP="009B74F2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2369F" w:rsidRPr="00021FE4" w:rsidRDefault="0042369F" w:rsidP="009B74F2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2369F" w:rsidRPr="00021FE4" w:rsidRDefault="0042369F" w:rsidP="009B74F2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2369F" w:rsidRPr="00021FE4" w:rsidRDefault="0042369F" w:rsidP="009B74F2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42369F" w:rsidRPr="00021FE4" w:rsidRDefault="0042369F" w:rsidP="009B74F2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40B5" w:rsidRPr="00021FE4" w:rsidRDefault="004B40B5" w:rsidP="009B74F2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40B5" w:rsidRPr="00021FE4" w:rsidRDefault="004B40B5" w:rsidP="009B74F2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40B5" w:rsidRPr="00021FE4" w:rsidRDefault="004B40B5" w:rsidP="009B74F2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40B5" w:rsidRPr="00021FE4" w:rsidRDefault="004B40B5" w:rsidP="009B74F2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720" w:rsidRPr="00021FE4" w:rsidRDefault="00574720" w:rsidP="009B74F2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720" w:rsidRPr="00021FE4" w:rsidRDefault="00574720" w:rsidP="009B74F2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720" w:rsidRPr="00021FE4" w:rsidRDefault="00574720" w:rsidP="009B74F2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720" w:rsidRPr="00021FE4" w:rsidRDefault="00574720" w:rsidP="009B74F2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720" w:rsidRPr="00021FE4" w:rsidRDefault="00574720" w:rsidP="009B74F2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720" w:rsidRPr="00021FE4" w:rsidRDefault="00574720" w:rsidP="009B74F2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720" w:rsidRPr="00021FE4" w:rsidRDefault="00574720" w:rsidP="009B74F2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74720" w:rsidRPr="00021FE4" w:rsidRDefault="00574720" w:rsidP="009B74F2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2369F" w:rsidRPr="00021FE4" w:rsidRDefault="0042369F" w:rsidP="009B74F2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п. </w:t>
      </w:r>
      <w:r w:rsidR="005A540E" w:rsidRPr="00021FE4">
        <w:rPr>
          <w:rFonts w:ascii="Times New Roman" w:eastAsia="Times New Roman" w:hAnsi="Times New Roman"/>
          <w:b/>
          <w:sz w:val="24"/>
          <w:szCs w:val="24"/>
          <w:lang w:eastAsia="ru-RU"/>
        </w:rPr>
        <w:t>Лотошино</w:t>
      </w:r>
    </w:p>
    <w:p w:rsidR="005A540E" w:rsidRPr="00021FE4" w:rsidRDefault="005A540E" w:rsidP="009B74F2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b/>
          <w:sz w:val="24"/>
          <w:szCs w:val="24"/>
          <w:lang w:eastAsia="ru-RU"/>
        </w:rPr>
        <w:t>2019</w:t>
      </w:r>
    </w:p>
    <w:p w:rsidR="005A540E" w:rsidRPr="00021FE4" w:rsidRDefault="005A540E" w:rsidP="009B74F2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8126D" w:rsidRPr="00021FE4" w:rsidRDefault="00B8126D" w:rsidP="009B74F2">
      <w:pPr>
        <w:tabs>
          <w:tab w:val="left" w:pos="0"/>
        </w:tabs>
        <w:spacing w:before="120" w:after="0" w:line="240" w:lineRule="auto"/>
        <w:ind w:firstLine="567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2" w:name="_Toc268161477"/>
      <w:bookmarkStart w:id="3" w:name="_Toc163552320"/>
      <w:bookmarkStart w:id="4" w:name="_Toc173215209"/>
      <w:bookmarkStart w:id="5" w:name="_Toc175382636"/>
      <w:bookmarkStart w:id="6" w:name="_Toc175888080"/>
      <w:bookmarkStart w:id="7" w:name="_Toc175981348"/>
      <w:bookmarkStart w:id="8" w:name="_Toc372103082"/>
      <w:bookmarkStart w:id="9" w:name="_Toc386020984"/>
      <w:r w:rsidRPr="00021FE4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ВВЕДЕНИЕ</w:t>
      </w:r>
      <w:bookmarkEnd w:id="2"/>
    </w:p>
    <w:p w:rsidR="00B8126D" w:rsidRPr="00021FE4" w:rsidRDefault="00B8126D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Основной целью разработки и реализации Стратегии социально-экономического развития городского округа </w:t>
      </w:r>
      <w:r w:rsidR="005A540E" w:rsidRPr="00021FE4">
        <w:rPr>
          <w:rFonts w:ascii="Times New Roman" w:eastAsia="Times New Roman" w:hAnsi="Times New Roman"/>
          <w:sz w:val="24"/>
          <w:szCs w:val="24"/>
          <w:lang w:eastAsia="ru-RU"/>
        </w:rPr>
        <w:t>Лотошино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Московской </w:t>
      </w:r>
      <w:r w:rsidR="005A540E" w:rsidRPr="00021FE4">
        <w:rPr>
          <w:rFonts w:ascii="Times New Roman" w:eastAsia="Times New Roman" w:hAnsi="Times New Roman"/>
          <w:sz w:val="24"/>
          <w:szCs w:val="24"/>
          <w:lang w:eastAsia="ru-RU"/>
        </w:rPr>
        <w:t>области (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>далее Стратегия) является повышение уровня и качества жизни населения.</w:t>
      </w:r>
    </w:p>
    <w:p w:rsidR="00B8126D" w:rsidRPr="00021FE4" w:rsidRDefault="00B8126D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>Основополагающими принципами формирования Стратегии являются:</w:t>
      </w:r>
    </w:p>
    <w:p w:rsidR="00B8126D" w:rsidRPr="00021FE4" w:rsidRDefault="005A540E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8126D" w:rsidRPr="00021FE4">
        <w:rPr>
          <w:rFonts w:ascii="Times New Roman" w:eastAsia="Times New Roman" w:hAnsi="Times New Roman"/>
          <w:sz w:val="24"/>
          <w:szCs w:val="24"/>
          <w:lang w:eastAsia="ru-RU"/>
        </w:rPr>
        <w:t>обеспечение устойчивого социально-экономического развития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40F0D"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городского 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>округа</w:t>
      </w:r>
      <w:r w:rsidR="00B8126D" w:rsidRPr="00021FE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8126D" w:rsidRPr="00021FE4" w:rsidRDefault="005A540E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8126D" w:rsidRPr="00021FE4">
        <w:rPr>
          <w:rFonts w:ascii="Times New Roman" w:eastAsia="Times New Roman" w:hAnsi="Times New Roman"/>
          <w:sz w:val="24"/>
          <w:szCs w:val="24"/>
          <w:lang w:eastAsia="ru-RU"/>
        </w:rPr>
        <w:t>формирование комплексного подхода к решению демографических, миграционных, социальных и экономических вопросов.</w:t>
      </w:r>
    </w:p>
    <w:p w:rsidR="00B8126D" w:rsidRPr="00021FE4" w:rsidRDefault="00B8126D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>Стратегия разработана на основе:</w:t>
      </w:r>
    </w:p>
    <w:p w:rsidR="00B8126D" w:rsidRPr="00021FE4" w:rsidRDefault="005A540E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8126D" w:rsidRPr="00021FE4">
        <w:rPr>
          <w:rFonts w:ascii="Times New Roman" w:eastAsia="Times New Roman" w:hAnsi="Times New Roman"/>
          <w:sz w:val="24"/>
          <w:szCs w:val="24"/>
          <w:lang w:eastAsia="ru-RU"/>
        </w:rPr>
        <w:t>анализа социально-экономического развития</w:t>
      </w:r>
      <w:r w:rsidR="00393724"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 Лотошино</w:t>
      </w:r>
      <w:r w:rsidR="00B8126D" w:rsidRPr="00021FE4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8126D" w:rsidRPr="00021FE4" w:rsidRDefault="005A540E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8126D" w:rsidRPr="00021FE4">
        <w:rPr>
          <w:rFonts w:ascii="Times New Roman" w:eastAsia="Times New Roman" w:hAnsi="Times New Roman"/>
          <w:sz w:val="24"/>
          <w:szCs w:val="24"/>
          <w:lang w:eastAsia="ru-RU"/>
        </w:rPr>
        <w:t>проведения анализа основных проблем социально-экономического развития;</w:t>
      </w:r>
    </w:p>
    <w:p w:rsidR="00B8126D" w:rsidRPr="00021FE4" w:rsidRDefault="005A540E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8126D" w:rsidRPr="00021FE4">
        <w:rPr>
          <w:rFonts w:ascii="Times New Roman" w:eastAsia="Times New Roman" w:hAnsi="Times New Roman"/>
          <w:sz w:val="24"/>
          <w:szCs w:val="24"/>
          <w:lang w:eastAsia="ru-RU"/>
        </w:rPr>
        <w:t>определения приоритетных направлений социально-экономического развития;</w:t>
      </w:r>
    </w:p>
    <w:p w:rsidR="00B8126D" w:rsidRPr="00021FE4" w:rsidRDefault="005A540E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8126D" w:rsidRPr="00021FE4">
        <w:rPr>
          <w:rFonts w:ascii="Times New Roman" w:eastAsia="Times New Roman" w:hAnsi="Times New Roman"/>
          <w:sz w:val="24"/>
          <w:szCs w:val="24"/>
          <w:lang w:eastAsia="ru-RU"/>
        </w:rPr>
        <w:t>определения приоритетных направлений деятельности органов местного самоуправления;</w:t>
      </w:r>
    </w:p>
    <w:p w:rsidR="00B8126D" w:rsidRPr="00021FE4" w:rsidRDefault="005A540E" w:rsidP="009B74F2">
      <w:pPr>
        <w:tabs>
          <w:tab w:val="left" w:pos="0"/>
        </w:tabs>
        <w:spacing w:after="120" w:line="240" w:lineRule="auto"/>
        <w:ind w:firstLine="567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B8126D" w:rsidRPr="00021FE4">
        <w:rPr>
          <w:rFonts w:ascii="Times New Roman" w:eastAsia="Times New Roman" w:hAnsi="Times New Roman"/>
          <w:sz w:val="24"/>
          <w:szCs w:val="24"/>
          <w:lang w:eastAsia="ru-RU"/>
        </w:rPr>
        <w:t>разработки механизмов реализации Стратегии и контроля за их выполнением.</w:t>
      </w:r>
      <w:bookmarkEnd w:id="3"/>
      <w:bookmarkEnd w:id="4"/>
      <w:bookmarkEnd w:id="5"/>
      <w:bookmarkEnd w:id="6"/>
      <w:bookmarkEnd w:id="7"/>
      <w:bookmarkEnd w:id="8"/>
      <w:bookmarkEnd w:id="9"/>
      <w:r w:rsidR="00B8126D" w:rsidRPr="00021FE4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</w:t>
      </w:r>
    </w:p>
    <w:p w:rsidR="00597185" w:rsidRPr="00021FE4" w:rsidRDefault="00597185" w:rsidP="009B74F2">
      <w:pPr>
        <w:pStyle w:val="210"/>
        <w:widowControl w:val="0"/>
        <w:ind w:firstLine="709"/>
        <w:rPr>
          <w:color w:val="000000"/>
        </w:rPr>
      </w:pPr>
      <w:r w:rsidRPr="00021FE4">
        <w:rPr>
          <w:color w:val="000000"/>
        </w:rPr>
        <w:t xml:space="preserve">Городской округ Лотошино является сельскохозяйственным и вносит значительный вклад в реальный сектор экономики округа, обеспечение его продовольственной безопасности. В городском округе наработано большое количество управленческих практик, позволяющих достичь позитивных результатов развития территории. </w:t>
      </w:r>
    </w:p>
    <w:p w:rsidR="00597185" w:rsidRPr="00021FE4" w:rsidRDefault="00597185" w:rsidP="009B74F2">
      <w:pPr>
        <w:pStyle w:val="210"/>
        <w:widowControl w:val="0"/>
        <w:ind w:firstLine="709"/>
        <w:rPr>
          <w:color w:val="000000"/>
        </w:rPr>
      </w:pPr>
      <w:r w:rsidRPr="00021FE4">
        <w:rPr>
          <w:color w:val="000000"/>
        </w:rPr>
        <w:t>Одним из главных условий реализации Стратегии является взаимодействие органа местного самоуправления, предпринимательского сообщества и общественности. Только совместными усилиями городской округ Лотошино станет комфортной территорией для жизни.</w:t>
      </w:r>
    </w:p>
    <w:p w:rsidR="00E0366B" w:rsidRPr="00021FE4" w:rsidRDefault="00E0366B" w:rsidP="009B74F2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366B" w:rsidRPr="00021FE4" w:rsidRDefault="00E0366B" w:rsidP="009B74F2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366B" w:rsidRPr="00021FE4" w:rsidRDefault="00E0366B" w:rsidP="009B74F2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366B" w:rsidRPr="00021FE4" w:rsidRDefault="00E0366B" w:rsidP="009B74F2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366B" w:rsidRPr="00021FE4" w:rsidRDefault="00E0366B" w:rsidP="009B74F2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366B" w:rsidRPr="00021FE4" w:rsidRDefault="00E0366B" w:rsidP="009B74F2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366B" w:rsidRPr="00021FE4" w:rsidRDefault="00E0366B" w:rsidP="009B74F2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366B" w:rsidRPr="00021FE4" w:rsidRDefault="00E0366B" w:rsidP="009B74F2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366B" w:rsidRPr="00021FE4" w:rsidRDefault="00E0366B" w:rsidP="009B74F2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366B" w:rsidRPr="00021FE4" w:rsidRDefault="00E0366B" w:rsidP="009B74F2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366B" w:rsidRPr="00021FE4" w:rsidRDefault="00E0366B" w:rsidP="009B74F2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366B" w:rsidRPr="00021FE4" w:rsidRDefault="00E0366B" w:rsidP="009B74F2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366B" w:rsidRPr="00021FE4" w:rsidRDefault="00E0366B" w:rsidP="009B74F2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4223" w:rsidRPr="00021FE4" w:rsidRDefault="00964223" w:rsidP="009B74F2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64223" w:rsidRPr="00021FE4" w:rsidRDefault="00964223" w:rsidP="009B74F2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0366B" w:rsidRPr="00021FE4" w:rsidRDefault="00E0366B" w:rsidP="009B74F2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42369F" w:rsidRPr="00021FE4" w:rsidRDefault="00B8126D" w:rsidP="009B74F2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21FE4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СТРАТЕГИЧЕСКИЙ АНАЛИЗ СОЦИАЛЬНО – ЭКОНОМИЧЕСКОГО РАЗВИТИЯ</w:t>
      </w:r>
      <w:r w:rsidR="000A3DE0" w:rsidRPr="00021FE4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ГОРОДСКОГО ОКРУГА ЛОТОШИНО МОСКОВСКОЙ ОБЛАСТИ</w:t>
      </w:r>
    </w:p>
    <w:p w:rsidR="00B8126D" w:rsidRPr="00021FE4" w:rsidRDefault="00B8126D" w:rsidP="009B74F2">
      <w:pPr>
        <w:tabs>
          <w:tab w:val="left" w:pos="0"/>
        </w:tabs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42369F" w:rsidRPr="00021FE4" w:rsidRDefault="008D5670" w:rsidP="009B74F2">
      <w:pPr>
        <w:pStyle w:val="ac"/>
        <w:numPr>
          <w:ilvl w:val="0"/>
          <w:numId w:val="19"/>
        </w:numPr>
        <w:tabs>
          <w:tab w:val="left" w:pos="0"/>
          <w:tab w:val="num" w:pos="1276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bCs/>
          <w:iCs/>
          <w:sz w:val="24"/>
          <w:szCs w:val="24"/>
        </w:rPr>
        <w:t>Общая характеристика городского</w:t>
      </w:r>
      <w:r w:rsidR="000A3DE0" w:rsidRPr="00021FE4">
        <w:rPr>
          <w:rFonts w:ascii="Times New Roman" w:hAnsi="Times New Roman"/>
          <w:b/>
          <w:bCs/>
          <w:iCs/>
          <w:sz w:val="24"/>
          <w:szCs w:val="24"/>
        </w:rPr>
        <w:t xml:space="preserve"> округа </w:t>
      </w:r>
      <w:r w:rsidRPr="00021FE4">
        <w:rPr>
          <w:rFonts w:ascii="Times New Roman" w:hAnsi="Times New Roman"/>
          <w:b/>
          <w:bCs/>
          <w:iCs/>
          <w:sz w:val="24"/>
          <w:szCs w:val="24"/>
        </w:rPr>
        <w:t>Лотошино</w:t>
      </w:r>
      <w:r w:rsidRPr="00021FE4">
        <w:rPr>
          <w:rFonts w:ascii="Times New Roman" w:hAnsi="Times New Roman"/>
          <w:b/>
          <w:sz w:val="24"/>
          <w:szCs w:val="24"/>
        </w:rPr>
        <w:t xml:space="preserve"> Московской</w:t>
      </w:r>
      <w:r w:rsidR="0042369F" w:rsidRPr="00021FE4">
        <w:rPr>
          <w:rFonts w:ascii="Times New Roman" w:hAnsi="Times New Roman"/>
          <w:b/>
          <w:sz w:val="24"/>
          <w:szCs w:val="24"/>
        </w:rPr>
        <w:t xml:space="preserve"> области</w:t>
      </w:r>
    </w:p>
    <w:p w:rsidR="0042369F" w:rsidRPr="00021FE4" w:rsidRDefault="0042369F" w:rsidP="009B74F2">
      <w:pPr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A3DE0" w:rsidRPr="00021FE4" w:rsidRDefault="000A3DE0" w:rsidP="009B74F2">
      <w:pPr>
        <w:tabs>
          <w:tab w:val="left" w:pos="0"/>
        </w:tabs>
        <w:spacing w:before="12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21FE4">
        <w:rPr>
          <w:rFonts w:ascii="Times New Roman" w:eastAsia="Times New Roman" w:hAnsi="Times New Roman"/>
          <w:sz w:val="24"/>
          <w:szCs w:val="24"/>
        </w:rPr>
        <w:t xml:space="preserve">2019 год стал годом создания городского округа Лотошино. Городской округ стал единой территорией в правовом, административном, экономическом и социальном смыслах. Объединены ресурсы, система взаимодействия, расширена возможность территории для вхождения в программы регионального и федерального уровней. </w:t>
      </w:r>
    </w:p>
    <w:p w:rsidR="00CD03C7" w:rsidRPr="00021FE4" w:rsidRDefault="00CD03C7" w:rsidP="009B74F2">
      <w:pPr>
        <w:pStyle w:val="14"/>
        <w:shd w:val="clear" w:color="auto" w:fill="auto"/>
        <w:tabs>
          <w:tab w:val="left" w:pos="0"/>
        </w:tabs>
        <w:spacing w:before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1FE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организационно-правовыми мероприятиями разработаны и </w:t>
      </w:r>
      <w:r w:rsidR="003C0D67" w:rsidRPr="00021FE4">
        <w:rPr>
          <w:rFonts w:ascii="Times New Roman" w:eastAsia="Times New Roman" w:hAnsi="Times New Roman" w:cs="Times New Roman"/>
          <w:sz w:val="24"/>
          <w:szCs w:val="24"/>
        </w:rPr>
        <w:t>утверждены</w:t>
      </w:r>
      <w:r w:rsidRPr="00021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1FE4">
        <w:rPr>
          <w:rFonts w:ascii="Times New Roman" w:hAnsi="Times New Roman" w:cs="Times New Roman"/>
          <w:sz w:val="24"/>
          <w:szCs w:val="24"/>
        </w:rPr>
        <w:t xml:space="preserve">нормативные правовые акты о бюджетном устройстве и бюджетном процессе, о </w:t>
      </w:r>
      <w:r w:rsidR="00D92497" w:rsidRPr="00021FE4">
        <w:rPr>
          <w:rFonts w:ascii="Times New Roman" w:hAnsi="Times New Roman" w:cs="Times New Roman"/>
          <w:sz w:val="24"/>
          <w:szCs w:val="24"/>
        </w:rPr>
        <w:t>порядке разработки и реализации муниципальных</w:t>
      </w:r>
      <w:r w:rsidR="00E40F0D" w:rsidRPr="00021FE4">
        <w:rPr>
          <w:rFonts w:ascii="Times New Roman" w:hAnsi="Times New Roman" w:cs="Times New Roman"/>
          <w:sz w:val="24"/>
          <w:szCs w:val="24"/>
        </w:rPr>
        <w:t xml:space="preserve"> </w:t>
      </w:r>
      <w:r w:rsidRPr="00021FE4">
        <w:rPr>
          <w:rFonts w:ascii="Times New Roman" w:hAnsi="Times New Roman" w:cs="Times New Roman"/>
          <w:sz w:val="24"/>
          <w:szCs w:val="24"/>
        </w:rPr>
        <w:t>целевых программ и другие</w:t>
      </w:r>
      <w:r w:rsidR="003C0D67" w:rsidRPr="00021FE4">
        <w:rPr>
          <w:rFonts w:ascii="Times New Roman" w:hAnsi="Times New Roman" w:cs="Times New Roman"/>
          <w:sz w:val="24"/>
          <w:szCs w:val="24"/>
        </w:rPr>
        <w:t xml:space="preserve"> нормативные</w:t>
      </w:r>
      <w:r w:rsidR="009E58E7" w:rsidRPr="00021FE4">
        <w:rPr>
          <w:rFonts w:ascii="Times New Roman" w:hAnsi="Times New Roman" w:cs="Times New Roman"/>
          <w:sz w:val="24"/>
          <w:szCs w:val="24"/>
        </w:rPr>
        <w:t xml:space="preserve"> правовые акты</w:t>
      </w:r>
      <w:r w:rsidRPr="00021FE4">
        <w:rPr>
          <w:rFonts w:ascii="Times New Roman" w:hAnsi="Times New Roman" w:cs="Times New Roman"/>
          <w:sz w:val="24"/>
          <w:szCs w:val="24"/>
        </w:rPr>
        <w:t>, что позволило сформировать правовые основы для функционирования органов местного самоуправления, муниципальных предприятий и учреждений, управления муниципальной собственностью, стабильного предоставления жилищно-коммунальных услуг.</w:t>
      </w:r>
    </w:p>
    <w:p w:rsidR="009E58E7" w:rsidRPr="00021FE4" w:rsidRDefault="009E58E7" w:rsidP="009B74F2">
      <w:pPr>
        <w:pStyle w:val="aa"/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21FE4">
        <w:rPr>
          <w:rFonts w:ascii="Times New Roman" w:eastAsia="Times New Roman" w:hAnsi="Times New Roman"/>
          <w:sz w:val="24"/>
          <w:szCs w:val="24"/>
        </w:rPr>
        <w:t xml:space="preserve">Городской округ Лотошино Московской области расположен на северо-западе области. На севере и западе район граничит с Тверской областью, на востоке и юге с городскими округами Клин, Волоколамск и Шаховская Московской области. </w:t>
      </w:r>
    </w:p>
    <w:p w:rsidR="00CD03C7" w:rsidRPr="00021FE4" w:rsidRDefault="009E58E7" w:rsidP="009B74F2">
      <w:pPr>
        <w:pStyle w:val="aa"/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21FE4">
        <w:rPr>
          <w:rFonts w:ascii="Times New Roman" w:eastAsia="Times New Roman" w:hAnsi="Times New Roman"/>
          <w:sz w:val="24"/>
          <w:szCs w:val="24"/>
        </w:rPr>
        <w:t xml:space="preserve">Административным </w:t>
      </w:r>
      <w:r w:rsidR="00D92497" w:rsidRPr="00021FE4">
        <w:rPr>
          <w:rFonts w:ascii="Times New Roman" w:eastAsia="Times New Roman" w:hAnsi="Times New Roman"/>
          <w:sz w:val="24"/>
          <w:szCs w:val="24"/>
        </w:rPr>
        <w:t>центром городского</w:t>
      </w:r>
      <w:r w:rsidR="00897A2A" w:rsidRPr="00021FE4">
        <w:rPr>
          <w:rFonts w:ascii="Times New Roman" w:eastAsia="Times New Roman" w:hAnsi="Times New Roman"/>
          <w:sz w:val="24"/>
          <w:szCs w:val="24"/>
        </w:rPr>
        <w:t xml:space="preserve"> округа Лотошино</w:t>
      </w:r>
      <w:r w:rsidRPr="00021FE4">
        <w:rPr>
          <w:rFonts w:ascii="Times New Roman" w:eastAsia="Times New Roman" w:hAnsi="Times New Roman"/>
          <w:sz w:val="24"/>
          <w:szCs w:val="24"/>
        </w:rPr>
        <w:t xml:space="preserve"> является п. Лотошино, находящийся в 160 км. от г. Москвы и в 34 км. от железнодорожной станции Волоколамск Рижского направления. Поселок Лотошино - рабочий поселок городского типа, выполняет функции местного административно-политического и организационно-хозяйственного центра </w:t>
      </w:r>
      <w:r w:rsidR="00E40F0D" w:rsidRPr="00021FE4">
        <w:rPr>
          <w:rFonts w:ascii="Times New Roman" w:eastAsia="Times New Roman" w:hAnsi="Times New Roman"/>
          <w:sz w:val="24"/>
          <w:szCs w:val="24"/>
        </w:rPr>
        <w:t>округа</w:t>
      </w:r>
      <w:r w:rsidRPr="00021FE4">
        <w:rPr>
          <w:rFonts w:ascii="Times New Roman" w:eastAsia="Times New Roman" w:hAnsi="Times New Roman"/>
          <w:sz w:val="24"/>
          <w:szCs w:val="24"/>
        </w:rPr>
        <w:t xml:space="preserve">. </w:t>
      </w:r>
      <w:r w:rsidR="00CD03C7" w:rsidRPr="00021FE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2369F" w:rsidRPr="00021FE4" w:rsidRDefault="0042369F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Транспортные связи с городом Москвой и </w:t>
      </w:r>
      <w:proofErr w:type="spellStart"/>
      <w:r w:rsidR="00807729" w:rsidRPr="00021FE4">
        <w:rPr>
          <w:rFonts w:ascii="Times New Roman" w:hAnsi="Times New Roman"/>
          <w:sz w:val="24"/>
          <w:szCs w:val="24"/>
        </w:rPr>
        <w:t>г.Тверью</w:t>
      </w:r>
      <w:proofErr w:type="spellEnd"/>
      <w:r w:rsidR="00807729" w:rsidRPr="00021FE4">
        <w:rPr>
          <w:rFonts w:ascii="Times New Roman" w:hAnsi="Times New Roman"/>
          <w:sz w:val="24"/>
          <w:szCs w:val="24"/>
        </w:rPr>
        <w:t xml:space="preserve"> осуществляются по дорогам регионального значения Тверь-Лотошино-Шаховская-Уваровка, Лотошино-Суворово-Клин. </w:t>
      </w:r>
    </w:p>
    <w:p w:rsidR="00807729" w:rsidRPr="00021FE4" w:rsidRDefault="00225AD5" w:rsidP="009B74F2">
      <w:pPr>
        <w:pStyle w:val="aa"/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021FE4">
        <w:rPr>
          <w:rFonts w:ascii="Times New Roman" w:eastAsia="Times New Roman" w:hAnsi="Times New Roman"/>
          <w:sz w:val="24"/>
          <w:szCs w:val="24"/>
        </w:rPr>
        <w:t>Территория городского</w:t>
      </w:r>
      <w:r w:rsidR="00807729" w:rsidRPr="00021FE4">
        <w:rPr>
          <w:rFonts w:ascii="Times New Roman" w:eastAsia="Times New Roman" w:hAnsi="Times New Roman"/>
          <w:sz w:val="24"/>
          <w:szCs w:val="24"/>
        </w:rPr>
        <w:t xml:space="preserve"> округа 979,6 </w:t>
      </w:r>
      <w:proofErr w:type="spellStart"/>
      <w:r w:rsidR="00807729" w:rsidRPr="00021FE4">
        <w:rPr>
          <w:rFonts w:ascii="Times New Roman" w:eastAsia="Times New Roman" w:hAnsi="Times New Roman"/>
          <w:sz w:val="24"/>
          <w:szCs w:val="24"/>
        </w:rPr>
        <w:t>кв.км</w:t>
      </w:r>
      <w:proofErr w:type="spellEnd"/>
      <w:r w:rsidR="00807729" w:rsidRPr="00021FE4">
        <w:rPr>
          <w:rFonts w:ascii="Times New Roman" w:eastAsia="Times New Roman" w:hAnsi="Times New Roman"/>
          <w:sz w:val="24"/>
          <w:szCs w:val="24"/>
        </w:rPr>
        <w:t>., что составляет 2 процента от территории Московской области.</w:t>
      </w:r>
    </w:p>
    <w:p w:rsidR="0042369F" w:rsidRPr="00021FE4" w:rsidRDefault="0042369F" w:rsidP="009B74F2">
      <w:pPr>
        <w:pStyle w:val="a4"/>
        <w:tabs>
          <w:tab w:val="left" w:pos="0"/>
        </w:tabs>
        <w:spacing w:before="120"/>
        <w:ind w:firstLine="567"/>
        <w:rPr>
          <w:sz w:val="24"/>
          <w:szCs w:val="24"/>
        </w:rPr>
      </w:pPr>
      <w:r w:rsidRPr="00021FE4">
        <w:rPr>
          <w:sz w:val="24"/>
          <w:szCs w:val="24"/>
        </w:rPr>
        <w:t xml:space="preserve">Земельные ресурсы являются важнейшей предпосылкой комплексного развития территории. Ценность земли отражает совокупность показателей экономического инфраструктурного потенциала состояния территории. </w:t>
      </w:r>
    </w:p>
    <w:p w:rsidR="00225AD5" w:rsidRPr="00021FE4" w:rsidRDefault="00225AD5" w:rsidP="009B74F2">
      <w:pPr>
        <w:pStyle w:val="a4"/>
        <w:tabs>
          <w:tab w:val="left" w:pos="0"/>
        </w:tabs>
        <w:spacing w:before="120"/>
        <w:ind w:firstLine="567"/>
        <w:rPr>
          <w:sz w:val="24"/>
          <w:szCs w:val="24"/>
        </w:rPr>
      </w:pPr>
      <w:r w:rsidRPr="00021FE4">
        <w:rPr>
          <w:sz w:val="24"/>
          <w:szCs w:val="24"/>
        </w:rPr>
        <w:t>В настоящее время в стадии разработки находится генеральный план городского округа Лотошино.</w:t>
      </w:r>
    </w:p>
    <w:p w:rsidR="006147FF" w:rsidRPr="00021FE4" w:rsidRDefault="006147FF" w:rsidP="009B74F2">
      <w:pPr>
        <w:pStyle w:val="a4"/>
        <w:tabs>
          <w:tab w:val="left" w:pos="0"/>
        </w:tabs>
        <w:spacing w:before="120"/>
        <w:ind w:firstLine="567"/>
        <w:rPr>
          <w:sz w:val="24"/>
          <w:szCs w:val="24"/>
        </w:rPr>
      </w:pPr>
      <w:r w:rsidRPr="00021FE4">
        <w:rPr>
          <w:sz w:val="24"/>
          <w:szCs w:val="24"/>
        </w:rPr>
        <w:t>Подготовлены и утверждены решением Совета Депутатов городского округа Лотошино Правила землепользования и застройки городского округа Лотошино Московской области.</w:t>
      </w:r>
    </w:p>
    <w:p w:rsidR="006147FF" w:rsidRPr="00021FE4" w:rsidRDefault="006147FF" w:rsidP="009B74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>Правила включают в себя порядок применения и внесения в них изменений и содерж</w:t>
      </w:r>
      <w:r w:rsidR="00CB0F3C" w:rsidRPr="00021FE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>т положения:</w:t>
      </w:r>
    </w:p>
    <w:p w:rsidR="006147FF" w:rsidRPr="00021FE4" w:rsidRDefault="006147FF" w:rsidP="009B74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- о регулировании землепользования и застройки органами местного самоуправления; </w:t>
      </w:r>
    </w:p>
    <w:p w:rsidR="006147FF" w:rsidRPr="00021FE4" w:rsidRDefault="006147FF" w:rsidP="009B74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>- об изменении видов разрешённого использования земельных участков и объектов капитального строительства физическими и юридическими лицами;</w:t>
      </w:r>
    </w:p>
    <w:p w:rsidR="006147FF" w:rsidRPr="00021FE4" w:rsidRDefault="006147FF" w:rsidP="009B74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>- о подготовке документации по планировке территории;</w:t>
      </w:r>
    </w:p>
    <w:p w:rsidR="006147FF" w:rsidRPr="00021FE4" w:rsidRDefault="006147FF" w:rsidP="009B74F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>- о проведении публичных слушаний по вопросам землепользования и застройки.</w:t>
      </w:r>
    </w:p>
    <w:p w:rsidR="006147FF" w:rsidRPr="00021FE4" w:rsidRDefault="006147FF" w:rsidP="009B74F2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Правовой режим земельных участков, равно как всего,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</w:t>
      </w:r>
      <w:r w:rsidR="00225AD5" w:rsidRPr="00021FE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градостроительным регламентом.</w:t>
      </w:r>
    </w:p>
    <w:p w:rsidR="006147FF" w:rsidRPr="00021FE4" w:rsidRDefault="006147FF" w:rsidP="009B74F2">
      <w:pPr>
        <w:pStyle w:val="a4"/>
        <w:tabs>
          <w:tab w:val="left" w:pos="0"/>
        </w:tabs>
        <w:spacing w:before="120"/>
        <w:ind w:firstLine="567"/>
        <w:rPr>
          <w:sz w:val="24"/>
          <w:szCs w:val="24"/>
        </w:rPr>
      </w:pPr>
    </w:p>
    <w:p w:rsidR="0042369F" w:rsidRPr="00021FE4" w:rsidRDefault="00BB2D6E" w:rsidP="009B74F2">
      <w:pPr>
        <w:pStyle w:val="a4"/>
        <w:tabs>
          <w:tab w:val="left" w:pos="0"/>
        </w:tabs>
        <w:spacing w:before="120"/>
        <w:ind w:firstLine="567"/>
        <w:jc w:val="center"/>
        <w:outlineLvl w:val="0"/>
        <w:rPr>
          <w:b/>
          <w:sz w:val="24"/>
          <w:szCs w:val="24"/>
        </w:rPr>
      </w:pPr>
      <w:bookmarkStart w:id="10" w:name="_Toc372103086"/>
      <w:bookmarkStart w:id="11" w:name="_Toc386020988"/>
      <w:r w:rsidRPr="00021FE4">
        <w:rPr>
          <w:b/>
          <w:sz w:val="24"/>
          <w:szCs w:val="24"/>
          <w:lang w:val="en-US"/>
        </w:rPr>
        <w:t>II</w:t>
      </w:r>
      <w:r w:rsidRPr="00021FE4">
        <w:rPr>
          <w:b/>
          <w:sz w:val="24"/>
          <w:szCs w:val="24"/>
        </w:rPr>
        <w:t xml:space="preserve">. </w:t>
      </w:r>
      <w:r w:rsidR="0042369F" w:rsidRPr="00021FE4">
        <w:rPr>
          <w:b/>
          <w:sz w:val="24"/>
          <w:szCs w:val="24"/>
        </w:rPr>
        <w:t>Демография</w:t>
      </w:r>
      <w:bookmarkEnd w:id="10"/>
      <w:bookmarkEnd w:id="11"/>
    </w:p>
    <w:p w:rsidR="0042369F" w:rsidRPr="00021FE4" w:rsidRDefault="0042369F" w:rsidP="009B74F2">
      <w:pPr>
        <w:pStyle w:val="a4"/>
        <w:tabs>
          <w:tab w:val="left" w:pos="0"/>
        </w:tabs>
        <w:spacing w:before="120"/>
        <w:ind w:firstLine="567"/>
        <w:jc w:val="center"/>
        <w:outlineLvl w:val="0"/>
        <w:rPr>
          <w:b/>
          <w:sz w:val="24"/>
          <w:szCs w:val="24"/>
        </w:rPr>
      </w:pPr>
    </w:p>
    <w:p w:rsidR="00EF6168" w:rsidRPr="00021FE4" w:rsidRDefault="0042369F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По официальным данным </w:t>
      </w:r>
      <w:proofErr w:type="spellStart"/>
      <w:r w:rsidRPr="00021FE4">
        <w:rPr>
          <w:rFonts w:ascii="Times New Roman" w:hAnsi="Times New Roman"/>
          <w:sz w:val="24"/>
          <w:szCs w:val="24"/>
        </w:rPr>
        <w:t>Мособлстата</w:t>
      </w:r>
      <w:proofErr w:type="spellEnd"/>
      <w:r w:rsidRPr="00021FE4">
        <w:rPr>
          <w:rFonts w:ascii="Times New Roman" w:hAnsi="Times New Roman"/>
          <w:sz w:val="24"/>
          <w:szCs w:val="24"/>
        </w:rPr>
        <w:t xml:space="preserve"> постоянное население городского округа </w:t>
      </w:r>
      <w:r w:rsidR="00A402B6" w:rsidRPr="00021FE4">
        <w:rPr>
          <w:rFonts w:ascii="Times New Roman" w:hAnsi="Times New Roman"/>
          <w:sz w:val="24"/>
          <w:szCs w:val="24"/>
        </w:rPr>
        <w:t>Лотошино</w:t>
      </w: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BB0D87" w:rsidRPr="00021FE4">
        <w:rPr>
          <w:rFonts w:ascii="Times New Roman" w:hAnsi="Times New Roman"/>
          <w:sz w:val="24"/>
          <w:szCs w:val="24"/>
        </w:rPr>
        <w:t>на 01.01.201</w:t>
      </w:r>
      <w:r w:rsidR="00A402B6" w:rsidRPr="00021FE4">
        <w:rPr>
          <w:rFonts w:ascii="Times New Roman" w:hAnsi="Times New Roman"/>
          <w:sz w:val="24"/>
          <w:szCs w:val="24"/>
        </w:rPr>
        <w:t>9</w:t>
      </w:r>
      <w:r w:rsidR="00BB0D87" w:rsidRPr="00021FE4">
        <w:rPr>
          <w:rFonts w:ascii="Times New Roman" w:hAnsi="Times New Roman"/>
          <w:sz w:val="24"/>
          <w:szCs w:val="24"/>
        </w:rPr>
        <w:t xml:space="preserve"> </w:t>
      </w:r>
      <w:r w:rsidRPr="00021FE4">
        <w:rPr>
          <w:rFonts w:ascii="Times New Roman" w:hAnsi="Times New Roman"/>
          <w:sz w:val="24"/>
          <w:szCs w:val="24"/>
        </w:rPr>
        <w:t xml:space="preserve">составляет </w:t>
      </w:r>
      <w:r w:rsidR="00A402B6" w:rsidRPr="00021FE4">
        <w:rPr>
          <w:rFonts w:ascii="Times New Roman" w:hAnsi="Times New Roman"/>
          <w:sz w:val="24"/>
          <w:szCs w:val="24"/>
        </w:rPr>
        <w:t>16126</w:t>
      </w:r>
      <w:r w:rsidR="00D92497" w:rsidRPr="00021FE4">
        <w:rPr>
          <w:rFonts w:ascii="Times New Roman" w:hAnsi="Times New Roman"/>
          <w:sz w:val="24"/>
          <w:szCs w:val="24"/>
        </w:rPr>
        <w:t xml:space="preserve"> человек. </w:t>
      </w:r>
      <w:r w:rsidR="00D92497" w:rsidRPr="00021FE4">
        <w:rPr>
          <w:rFonts w:ascii="Times New Roman" w:eastAsia="Times New Roman" w:hAnsi="Times New Roman"/>
          <w:sz w:val="24"/>
          <w:szCs w:val="24"/>
        </w:rPr>
        <w:t xml:space="preserve">Большую часть (70 %) населения составляют сельские жители, проживающие в 123 сельских населенных пунктах. </w:t>
      </w:r>
      <w:r w:rsidR="003313D9" w:rsidRPr="00021FE4">
        <w:rPr>
          <w:rFonts w:ascii="Times New Roman" w:eastAsia="Times New Roman" w:hAnsi="Times New Roman"/>
          <w:sz w:val="24"/>
          <w:szCs w:val="24"/>
        </w:rPr>
        <w:t xml:space="preserve">Число </w:t>
      </w:r>
      <w:r w:rsidR="003313D9" w:rsidRPr="00021FE4">
        <w:rPr>
          <w:rFonts w:ascii="Times New Roman" w:hAnsi="Times New Roman"/>
          <w:sz w:val="24"/>
          <w:szCs w:val="24"/>
        </w:rPr>
        <w:t>пенсионеров</w:t>
      </w: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A37D8E" w:rsidRPr="00021FE4">
        <w:rPr>
          <w:rFonts w:ascii="Times New Roman" w:hAnsi="Times New Roman"/>
          <w:sz w:val="24"/>
          <w:szCs w:val="24"/>
        </w:rPr>
        <w:t xml:space="preserve">составляет </w:t>
      </w:r>
      <w:r w:rsidR="00A402B6" w:rsidRPr="00021FE4">
        <w:rPr>
          <w:rFonts w:ascii="Times New Roman" w:hAnsi="Times New Roman"/>
          <w:sz w:val="24"/>
          <w:szCs w:val="24"/>
        </w:rPr>
        <w:t>5978</w:t>
      </w:r>
      <w:r w:rsidR="00141942" w:rsidRPr="00021FE4">
        <w:rPr>
          <w:rFonts w:ascii="Times New Roman" w:hAnsi="Times New Roman"/>
          <w:sz w:val="24"/>
          <w:szCs w:val="24"/>
        </w:rPr>
        <w:t xml:space="preserve"> человек</w:t>
      </w:r>
      <w:r w:rsidRPr="00021FE4">
        <w:rPr>
          <w:rFonts w:ascii="Times New Roman" w:hAnsi="Times New Roman"/>
          <w:sz w:val="24"/>
          <w:szCs w:val="24"/>
        </w:rPr>
        <w:t xml:space="preserve">. </w:t>
      </w:r>
      <w:r w:rsidR="00A402B6" w:rsidRPr="00021FE4">
        <w:rPr>
          <w:rFonts w:ascii="Times New Roman" w:hAnsi="Times New Roman"/>
          <w:sz w:val="24"/>
          <w:szCs w:val="24"/>
        </w:rPr>
        <w:t>В статусе</w:t>
      </w:r>
      <w:r w:rsidRPr="00021FE4">
        <w:rPr>
          <w:rFonts w:ascii="Times New Roman" w:hAnsi="Times New Roman"/>
          <w:sz w:val="24"/>
          <w:szCs w:val="24"/>
        </w:rPr>
        <w:t xml:space="preserve"> «безработные» </w:t>
      </w:r>
      <w:r w:rsidR="00A402B6" w:rsidRPr="00021FE4">
        <w:rPr>
          <w:rFonts w:ascii="Times New Roman" w:hAnsi="Times New Roman"/>
          <w:sz w:val="24"/>
          <w:szCs w:val="24"/>
        </w:rPr>
        <w:t>зарегистрированы 141</w:t>
      </w:r>
      <w:r w:rsidRPr="00021FE4">
        <w:rPr>
          <w:rFonts w:ascii="Times New Roman" w:hAnsi="Times New Roman"/>
          <w:sz w:val="24"/>
          <w:szCs w:val="24"/>
        </w:rPr>
        <w:t>человек</w:t>
      </w:r>
      <w:r w:rsidR="00F900F5" w:rsidRPr="00021FE4">
        <w:rPr>
          <w:rFonts w:ascii="Times New Roman" w:hAnsi="Times New Roman"/>
          <w:sz w:val="24"/>
          <w:szCs w:val="24"/>
        </w:rPr>
        <w:t>.</w:t>
      </w: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F900F5" w:rsidRPr="00021FE4">
        <w:rPr>
          <w:rFonts w:ascii="Times New Roman" w:hAnsi="Times New Roman"/>
          <w:sz w:val="24"/>
          <w:szCs w:val="24"/>
        </w:rPr>
        <w:t xml:space="preserve">Уровень официально зарегистрированной безработицы к численности трудоспособного населения составил 1,7%. </w:t>
      </w:r>
      <w:r w:rsidR="00EF6168" w:rsidRPr="00021FE4">
        <w:rPr>
          <w:rFonts w:ascii="Times New Roman" w:hAnsi="Times New Roman"/>
          <w:sz w:val="24"/>
          <w:szCs w:val="24"/>
        </w:rPr>
        <w:t xml:space="preserve">Доля трудоспособного населения за </w:t>
      </w:r>
      <w:r w:rsidR="00D63962" w:rsidRPr="00021FE4">
        <w:rPr>
          <w:rFonts w:ascii="Times New Roman" w:hAnsi="Times New Roman"/>
          <w:sz w:val="24"/>
          <w:szCs w:val="24"/>
        </w:rPr>
        <w:t>2018 год</w:t>
      </w:r>
      <w:r w:rsidR="00EF6168" w:rsidRPr="00021FE4">
        <w:rPr>
          <w:rFonts w:ascii="Times New Roman" w:hAnsi="Times New Roman"/>
          <w:sz w:val="24"/>
          <w:szCs w:val="24"/>
        </w:rPr>
        <w:t xml:space="preserve"> состав</w:t>
      </w:r>
      <w:r w:rsidR="00D63962" w:rsidRPr="00021FE4">
        <w:rPr>
          <w:rFonts w:ascii="Times New Roman" w:hAnsi="Times New Roman"/>
          <w:sz w:val="24"/>
          <w:szCs w:val="24"/>
        </w:rPr>
        <w:t>ила</w:t>
      </w:r>
      <w:r w:rsidR="00EF6168" w:rsidRPr="00021FE4">
        <w:rPr>
          <w:rFonts w:ascii="Times New Roman" w:hAnsi="Times New Roman"/>
          <w:sz w:val="24"/>
          <w:szCs w:val="24"/>
        </w:rPr>
        <w:t xml:space="preserve"> 52 % от общей численности населения</w:t>
      </w:r>
      <w:r w:rsidR="00A37D8E" w:rsidRPr="00021FE4">
        <w:rPr>
          <w:rFonts w:ascii="Times New Roman" w:hAnsi="Times New Roman"/>
          <w:sz w:val="24"/>
          <w:szCs w:val="24"/>
        </w:rPr>
        <w:t>.</w:t>
      </w:r>
      <w:r w:rsidR="00EF6168" w:rsidRPr="00021FE4">
        <w:rPr>
          <w:rFonts w:ascii="Times New Roman" w:hAnsi="Times New Roman"/>
          <w:sz w:val="24"/>
          <w:szCs w:val="24"/>
        </w:rPr>
        <w:t xml:space="preserve"> </w:t>
      </w:r>
      <w:r w:rsidR="00A37D8E" w:rsidRPr="00021FE4">
        <w:rPr>
          <w:rFonts w:ascii="Times New Roman" w:hAnsi="Times New Roman"/>
          <w:sz w:val="24"/>
          <w:szCs w:val="24"/>
        </w:rPr>
        <w:t>Д</w:t>
      </w:r>
      <w:r w:rsidR="00EF6168" w:rsidRPr="00021FE4">
        <w:rPr>
          <w:rFonts w:ascii="Times New Roman" w:hAnsi="Times New Roman"/>
          <w:sz w:val="24"/>
          <w:szCs w:val="24"/>
        </w:rPr>
        <w:t>оля населения трудоспособно</w:t>
      </w:r>
      <w:r w:rsidR="00D63962" w:rsidRPr="00021FE4">
        <w:rPr>
          <w:rFonts w:ascii="Times New Roman" w:hAnsi="Times New Roman"/>
          <w:sz w:val="24"/>
          <w:szCs w:val="24"/>
        </w:rPr>
        <w:t>го возраста сократилась на 3,3% и составила 8312 человек.</w:t>
      </w:r>
    </w:p>
    <w:p w:rsidR="00A21EBA" w:rsidRPr="00021FE4" w:rsidRDefault="00A21EBA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В настоящее время в сформировавшейся демографической ситуации округа сохраняются диспропорции в половозрастном составе населения, а именно в накоплении в его структуре доли лиц пожилых возрастных групп, то есть его старение, что напрямую влияет на сокращение численности населения трудоспособного возраста.</w:t>
      </w:r>
    </w:p>
    <w:p w:rsidR="009A46BB" w:rsidRPr="00021FE4" w:rsidRDefault="00A402B6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Демографические показатели</w:t>
      </w:r>
      <w:r w:rsidR="009A46BB" w:rsidRPr="00021FE4">
        <w:rPr>
          <w:rFonts w:ascii="Times New Roman" w:hAnsi="Times New Roman"/>
          <w:sz w:val="24"/>
          <w:szCs w:val="24"/>
        </w:rPr>
        <w:t xml:space="preserve"> по городскому округу </w:t>
      </w:r>
      <w:r w:rsidRPr="00021FE4">
        <w:rPr>
          <w:rFonts w:ascii="Times New Roman" w:hAnsi="Times New Roman"/>
          <w:sz w:val="24"/>
          <w:szCs w:val="24"/>
        </w:rPr>
        <w:t>Лотошино</w:t>
      </w:r>
      <w:r w:rsidR="009A46BB" w:rsidRPr="00021FE4">
        <w:rPr>
          <w:rFonts w:ascii="Times New Roman" w:hAnsi="Times New Roman"/>
          <w:sz w:val="24"/>
          <w:szCs w:val="24"/>
        </w:rPr>
        <w:t>:</w:t>
      </w:r>
    </w:p>
    <w:p w:rsidR="00C14375" w:rsidRPr="00021FE4" w:rsidRDefault="00E25162" w:rsidP="009B74F2">
      <w:pPr>
        <w:tabs>
          <w:tab w:val="left" w:pos="0"/>
        </w:tabs>
        <w:spacing w:before="120" w:after="0" w:line="240" w:lineRule="auto"/>
        <w:ind w:firstLine="567"/>
        <w:jc w:val="right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Таблица 1.</w:t>
      </w:r>
    </w:p>
    <w:tbl>
      <w:tblPr>
        <w:tblStyle w:val="afa"/>
        <w:tblW w:w="0" w:type="auto"/>
        <w:tblLook w:val="04A0" w:firstRow="1" w:lastRow="0" w:firstColumn="1" w:lastColumn="0" w:noHBand="0" w:noVBand="1"/>
      </w:tblPr>
      <w:tblGrid>
        <w:gridCol w:w="2392"/>
        <w:gridCol w:w="2317"/>
        <w:gridCol w:w="2318"/>
        <w:gridCol w:w="2318"/>
      </w:tblGrid>
      <w:tr w:rsidR="006A61E0" w:rsidRPr="00021FE4" w:rsidTr="006A61E0">
        <w:tc>
          <w:tcPr>
            <w:tcW w:w="2392" w:type="dxa"/>
          </w:tcPr>
          <w:p w:rsidR="006A61E0" w:rsidRPr="00021FE4" w:rsidRDefault="006A61E0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2" w:type="dxa"/>
          </w:tcPr>
          <w:p w:rsidR="006A61E0" w:rsidRPr="00021FE4" w:rsidRDefault="006A61E0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201</w:t>
            </w:r>
            <w:r w:rsidR="00F900F5" w:rsidRPr="00021FE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6A61E0" w:rsidRPr="00021FE4" w:rsidRDefault="006A61E0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201</w:t>
            </w:r>
            <w:r w:rsidR="00F900F5" w:rsidRPr="00021FE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6A61E0" w:rsidRPr="00021FE4" w:rsidRDefault="006A61E0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201</w:t>
            </w:r>
            <w:r w:rsidR="00F900F5" w:rsidRPr="00021FE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380FFA" w:rsidRPr="00021FE4" w:rsidTr="006A61E0">
        <w:tc>
          <w:tcPr>
            <w:tcW w:w="2392" w:type="dxa"/>
          </w:tcPr>
          <w:p w:rsidR="00380FFA" w:rsidRPr="00021FE4" w:rsidRDefault="00380FFA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Среднегодовая численность населения</w:t>
            </w:r>
          </w:p>
        </w:tc>
        <w:tc>
          <w:tcPr>
            <w:tcW w:w="2392" w:type="dxa"/>
          </w:tcPr>
          <w:p w:rsidR="00380FFA" w:rsidRPr="00021FE4" w:rsidRDefault="000B006A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16746</w:t>
            </w:r>
          </w:p>
        </w:tc>
        <w:tc>
          <w:tcPr>
            <w:tcW w:w="2393" w:type="dxa"/>
          </w:tcPr>
          <w:p w:rsidR="00380FFA" w:rsidRPr="00021FE4" w:rsidRDefault="000B006A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16456</w:t>
            </w:r>
          </w:p>
        </w:tc>
        <w:tc>
          <w:tcPr>
            <w:tcW w:w="2393" w:type="dxa"/>
          </w:tcPr>
          <w:p w:rsidR="00380FFA" w:rsidRPr="00021FE4" w:rsidRDefault="00380FFA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16235</w:t>
            </w:r>
          </w:p>
        </w:tc>
      </w:tr>
      <w:tr w:rsidR="006A61E0" w:rsidRPr="00021FE4" w:rsidTr="006A61E0">
        <w:tc>
          <w:tcPr>
            <w:tcW w:w="2392" w:type="dxa"/>
          </w:tcPr>
          <w:p w:rsidR="006A61E0" w:rsidRPr="00021FE4" w:rsidRDefault="006A61E0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Число родившихся</w:t>
            </w:r>
          </w:p>
        </w:tc>
        <w:tc>
          <w:tcPr>
            <w:tcW w:w="2392" w:type="dxa"/>
          </w:tcPr>
          <w:p w:rsidR="006A61E0" w:rsidRPr="00021FE4" w:rsidRDefault="00B10383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183</w:t>
            </w:r>
          </w:p>
        </w:tc>
        <w:tc>
          <w:tcPr>
            <w:tcW w:w="2393" w:type="dxa"/>
          </w:tcPr>
          <w:p w:rsidR="006A61E0" w:rsidRPr="00021FE4" w:rsidRDefault="00B10383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162</w:t>
            </w:r>
          </w:p>
        </w:tc>
        <w:tc>
          <w:tcPr>
            <w:tcW w:w="2393" w:type="dxa"/>
          </w:tcPr>
          <w:p w:rsidR="006A61E0" w:rsidRPr="00021FE4" w:rsidRDefault="00B10383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151</w:t>
            </w:r>
          </w:p>
        </w:tc>
      </w:tr>
      <w:tr w:rsidR="006A61E0" w:rsidRPr="00021FE4" w:rsidTr="006A61E0">
        <w:tc>
          <w:tcPr>
            <w:tcW w:w="2392" w:type="dxa"/>
          </w:tcPr>
          <w:p w:rsidR="006A61E0" w:rsidRPr="00021FE4" w:rsidRDefault="006A61E0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Число умерших человек</w:t>
            </w:r>
          </w:p>
        </w:tc>
        <w:tc>
          <w:tcPr>
            <w:tcW w:w="2392" w:type="dxa"/>
          </w:tcPr>
          <w:p w:rsidR="006A61E0" w:rsidRPr="00021FE4" w:rsidRDefault="00B10383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2393" w:type="dxa"/>
          </w:tcPr>
          <w:p w:rsidR="006A61E0" w:rsidRPr="00021FE4" w:rsidRDefault="00B10383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278</w:t>
            </w:r>
          </w:p>
        </w:tc>
        <w:tc>
          <w:tcPr>
            <w:tcW w:w="2393" w:type="dxa"/>
          </w:tcPr>
          <w:p w:rsidR="006A61E0" w:rsidRPr="00021FE4" w:rsidRDefault="00B10383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</w:tr>
      <w:tr w:rsidR="006A61E0" w:rsidRPr="00021FE4" w:rsidTr="006A61E0">
        <w:tc>
          <w:tcPr>
            <w:tcW w:w="2392" w:type="dxa"/>
          </w:tcPr>
          <w:p w:rsidR="006A61E0" w:rsidRPr="00021FE4" w:rsidRDefault="006A61E0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Естественный прирост населения</w:t>
            </w:r>
          </w:p>
        </w:tc>
        <w:tc>
          <w:tcPr>
            <w:tcW w:w="2392" w:type="dxa"/>
          </w:tcPr>
          <w:p w:rsidR="006A61E0" w:rsidRPr="00021FE4" w:rsidRDefault="00B10383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-120</w:t>
            </w:r>
          </w:p>
        </w:tc>
        <w:tc>
          <w:tcPr>
            <w:tcW w:w="2393" w:type="dxa"/>
          </w:tcPr>
          <w:p w:rsidR="006A61E0" w:rsidRPr="00021FE4" w:rsidRDefault="00B10383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-116</w:t>
            </w:r>
          </w:p>
        </w:tc>
        <w:tc>
          <w:tcPr>
            <w:tcW w:w="2393" w:type="dxa"/>
          </w:tcPr>
          <w:p w:rsidR="006A61E0" w:rsidRPr="00021FE4" w:rsidRDefault="00B10383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-123</w:t>
            </w:r>
          </w:p>
        </w:tc>
      </w:tr>
      <w:tr w:rsidR="006A61E0" w:rsidRPr="00021FE4" w:rsidTr="006A61E0">
        <w:tc>
          <w:tcPr>
            <w:tcW w:w="2392" w:type="dxa"/>
          </w:tcPr>
          <w:p w:rsidR="006A61E0" w:rsidRPr="00021FE4" w:rsidRDefault="006A61E0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Миграционный пр</w:t>
            </w:r>
            <w:r w:rsidR="00D63962" w:rsidRPr="00021FE4">
              <w:rPr>
                <w:rFonts w:ascii="Times New Roman" w:hAnsi="Times New Roman"/>
                <w:sz w:val="24"/>
                <w:szCs w:val="24"/>
              </w:rPr>
              <w:t>и</w:t>
            </w:r>
            <w:r w:rsidRPr="00021FE4">
              <w:rPr>
                <w:rFonts w:ascii="Times New Roman" w:hAnsi="Times New Roman"/>
                <w:sz w:val="24"/>
                <w:szCs w:val="24"/>
              </w:rPr>
              <w:t>рост (убыль)</w:t>
            </w:r>
          </w:p>
        </w:tc>
        <w:tc>
          <w:tcPr>
            <w:tcW w:w="2392" w:type="dxa"/>
          </w:tcPr>
          <w:p w:rsidR="006A61E0" w:rsidRPr="00021FE4" w:rsidRDefault="00B10383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-238</w:t>
            </w:r>
          </w:p>
        </w:tc>
        <w:tc>
          <w:tcPr>
            <w:tcW w:w="2393" w:type="dxa"/>
          </w:tcPr>
          <w:p w:rsidR="006A61E0" w:rsidRPr="00021FE4" w:rsidRDefault="00B10383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-107</w:t>
            </w:r>
          </w:p>
        </w:tc>
        <w:tc>
          <w:tcPr>
            <w:tcW w:w="2393" w:type="dxa"/>
          </w:tcPr>
          <w:p w:rsidR="006A61E0" w:rsidRPr="00021FE4" w:rsidRDefault="00B10383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-95</w:t>
            </w:r>
          </w:p>
        </w:tc>
      </w:tr>
    </w:tbl>
    <w:p w:rsidR="00FE7274" w:rsidRPr="00021FE4" w:rsidRDefault="00871F3D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021FE4">
        <w:rPr>
          <w:rFonts w:ascii="Times New Roman" w:hAnsi="Times New Roman"/>
          <w:sz w:val="24"/>
          <w:szCs w:val="24"/>
        </w:rPr>
        <w:t xml:space="preserve">За последние три года среднегодовая численность населения снизилась на 511 человек, миграционная убыль сократилась на 143 человека. </w:t>
      </w:r>
      <w:r w:rsidR="009A46BB" w:rsidRPr="00021FE4">
        <w:rPr>
          <w:rFonts w:ascii="Times New Roman" w:hAnsi="Times New Roman"/>
          <w:sz w:val="24"/>
          <w:szCs w:val="24"/>
        </w:rPr>
        <w:t xml:space="preserve">В прогнозном периоде ожидается </w:t>
      </w:r>
      <w:r w:rsidR="00A21EBA" w:rsidRPr="00021FE4">
        <w:rPr>
          <w:rFonts w:ascii="Times New Roman" w:hAnsi="Times New Roman"/>
          <w:sz w:val="24"/>
          <w:szCs w:val="24"/>
        </w:rPr>
        <w:t xml:space="preserve">незначительное </w:t>
      </w:r>
      <w:r w:rsidR="009A46BB" w:rsidRPr="00021FE4">
        <w:rPr>
          <w:rFonts w:ascii="Times New Roman" w:hAnsi="Times New Roman"/>
          <w:sz w:val="24"/>
          <w:szCs w:val="24"/>
        </w:rPr>
        <w:t xml:space="preserve">увеличение </w:t>
      </w:r>
      <w:r w:rsidR="00E00062" w:rsidRPr="00021FE4">
        <w:rPr>
          <w:rFonts w:ascii="Times New Roman" w:hAnsi="Times New Roman"/>
          <w:sz w:val="24"/>
          <w:szCs w:val="24"/>
        </w:rPr>
        <w:t>численности населения</w:t>
      </w:r>
      <w:r w:rsidR="004A02B7" w:rsidRPr="00021FE4">
        <w:rPr>
          <w:rFonts w:ascii="Times New Roman" w:hAnsi="Times New Roman"/>
          <w:sz w:val="24"/>
          <w:szCs w:val="24"/>
        </w:rPr>
        <w:t xml:space="preserve"> </w:t>
      </w:r>
      <w:r w:rsidR="00B10383" w:rsidRPr="00021FE4">
        <w:rPr>
          <w:rFonts w:ascii="Times New Roman" w:hAnsi="Times New Roman"/>
          <w:sz w:val="24"/>
          <w:szCs w:val="24"/>
        </w:rPr>
        <w:t xml:space="preserve">городского округа </w:t>
      </w:r>
      <w:r w:rsidR="009A46BB" w:rsidRPr="00021FE4">
        <w:rPr>
          <w:rFonts w:ascii="Times New Roman" w:hAnsi="Times New Roman"/>
          <w:sz w:val="24"/>
          <w:szCs w:val="24"/>
        </w:rPr>
        <w:t xml:space="preserve">за </w:t>
      </w:r>
      <w:r w:rsidR="00E00062" w:rsidRPr="00021FE4">
        <w:rPr>
          <w:rFonts w:ascii="Times New Roman" w:hAnsi="Times New Roman"/>
          <w:sz w:val="24"/>
          <w:szCs w:val="24"/>
        </w:rPr>
        <w:t xml:space="preserve">счет </w:t>
      </w:r>
      <w:r w:rsidR="009A46BB" w:rsidRPr="00021FE4">
        <w:rPr>
          <w:rFonts w:ascii="Times New Roman" w:hAnsi="Times New Roman"/>
          <w:sz w:val="24"/>
          <w:szCs w:val="24"/>
        </w:rPr>
        <w:t>снижения миграционной убыли населения.</w:t>
      </w:r>
      <w:r w:rsidR="00B10383" w:rsidRPr="00021FE4">
        <w:rPr>
          <w:rFonts w:ascii="Times New Roman" w:hAnsi="Times New Roman"/>
          <w:sz w:val="24"/>
          <w:szCs w:val="24"/>
        </w:rPr>
        <w:t xml:space="preserve"> </w:t>
      </w:r>
      <w:r w:rsidR="00FE7274" w:rsidRPr="00021F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2019 году, по ожидаемой оценке, миграционный прирост составит </w:t>
      </w:r>
      <w:r w:rsidR="00FE7274" w:rsidRPr="00021FE4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+ </w:t>
      </w:r>
      <w:r w:rsidR="00FE7274" w:rsidRPr="00021F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50 человек,</w:t>
      </w:r>
    </w:p>
    <w:p w:rsidR="004A02B7" w:rsidRPr="00021FE4" w:rsidRDefault="00482785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В городском округе </w:t>
      </w:r>
      <w:r w:rsidR="004A02B7" w:rsidRPr="00021FE4">
        <w:rPr>
          <w:rFonts w:ascii="Times New Roman" w:hAnsi="Times New Roman"/>
          <w:sz w:val="24"/>
          <w:szCs w:val="24"/>
        </w:rPr>
        <w:t xml:space="preserve">Лотошино </w:t>
      </w:r>
      <w:r w:rsidR="009A46BB" w:rsidRPr="00021FE4">
        <w:rPr>
          <w:rFonts w:ascii="Times New Roman" w:hAnsi="Times New Roman"/>
          <w:sz w:val="24"/>
          <w:szCs w:val="24"/>
        </w:rPr>
        <w:t>особое внимание уделяется реализации мероприятий муниципальных программ по улучшению качества жизни населения</w:t>
      </w:r>
      <w:r w:rsidR="004A02B7" w:rsidRPr="00021FE4">
        <w:rPr>
          <w:rFonts w:ascii="Times New Roman" w:hAnsi="Times New Roman"/>
          <w:sz w:val="24"/>
          <w:szCs w:val="24"/>
        </w:rPr>
        <w:t>.</w:t>
      </w:r>
      <w:r w:rsidR="009A46BB" w:rsidRPr="00021FE4">
        <w:rPr>
          <w:rFonts w:ascii="Times New Roman" w:hAnsi="Times New Roman"/>
          <w:sz w:val="24"/>
          <w:szCs w:val="24"/>
        </w:rPr>
        <w:t xml:space="preserve"> </w:t>
      </w:r>
    </w:p>
    <w:p w:rsidR="002E44BA" w:rsidRPr="00021FE4" w:rsidRDefault="002E44BA" w:rsidP="009B74F2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2.1. Уровень жизни населения</w:t>
      </w:r>
    </w:p>
    <w:p w:rsidR="002E44BA" w:rsidRPr="00021FE4" w:rsidRDefault="002E44BA" w:rsidP="009B74F2">
      <w:pPr>
        <w:pStyle w:val="23"/>
        <w:widowControl w:val="0"/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color w:val="000000"/>
          <w:sz w:val="24"/>
          <w:szCs w:val="24"/>
        </w:rPr>
        <w:t xml:space="preserve">Размер среднемесячной заработной платы </w:t>
      </w:r>
      <w:r w:rsidR="003A7089" w:rsidRPr="00021FE4">
        <w:rPr>
          <w:rFonts w:ascii="Times New Roman" w:hAnsi="Times New Roman"/>
          <w:color w:val="000000"/>
          <w:sz w:val="24"/>
          <w:szCs w:val="24"/>
        </w:rPr>
        <w:t xml:space="preserve">работников по крупным и средним организациям (включая организации с численностью до 15 человек) </w:t>
      </w:r>
      <w:r w:rsidRPr="00021FE4">
        <w:rPr>
          <w:rFonts w:ascii="Times New Roman" w:hAnsi="Times New Roman"/>
          <w:color w:val="000000"/>
          <w:sz w:val="24"/>
          <w:szCs w:val="24"/>
        </w:rPr>
        <w:t>в 201</w:t>
      </w:r>
      <w:r w:rsidR="00E25162" w:rsidRPr="00021FE4">
        <w:rPr>
          <w:rFonts w:ascii="Times New Roman" w:hAnsi="Times New Roman"/>
          <w:color w:val="000000"/>
          <w:sz w:val="24"/>
          <w:szCs w:val="24"/>
        </w:rPr>
        <w:t>8</w:t>
      </w:r>
      <w:r w:rsidRPr="00021FE4">
        <w:rPr>
          <w:rFonts w:ascii="Times New Roman" w:hAnsi="Times New Roman"/>
          <w:color w:val="000000"/>
          <w:sz w:val="24"/>
          <w:szCs w:val="24"/>
        </w:rPr>
        <w:t xml:space="preserve"> году составил </w:t>
      </w:r>
      <w:r w:rsidR="003A7089" w:rsidRPr="00021FE4">
        <w:rPr>
          <w:rFonts w:ascii="Times New Roman" w:hAnsi="Times New Roman"/>
          <w:color w:val="000000"/>
          <w:sz w:val="24"/>
          <w:szCs w:val="24"/>
        </w:rPr>
        <w:t>3566</w:t>
      </w:r>
      <w:r w:rsidR="00871F3D" w:rsidRPr="00021FE4">
        <w:rPr>
          <w:rFonts w:ascii="Times New Roman" w:hAnsi="Times New Roman"/>
          <w:color w:val="000000"/>
          <w:sz w:val="24"/>
          <w:szCs w:val="24"/>
        </w:rPr>
        <w:t>1</w:t>
      </w:r>
      <w:r w:rsidR="003A7089" w:rsidRPr="00021FE4">
        <w:rPr>
          <w:rFonts w:ascii="Times New Roman" w:hAnsi="Times New Roman"/>
          <w:color w:val="000000"/>
          <w:sz w:val="24"/>
          <w:szCs w:val="24"/>
        </w:rPr>
        <w:t>,6</w:t>
      </w:r>
      <w:r w:rsidRPr="00021FE4">
        <w:rPr>
          <w:rFonts w:ascii="Times New Roman" w:hAnsi="Times New Roman"/>
          <w:color w:val="000000"/>
          <w:sz w:val="24"/>
          <w:szCs w:val="24"/>
        </w:rPr>
        <w:t xml:space="preserve"> руб. и увеличился </w:t>
      </w:r>
      <w:r w:rsidR="003A7089" w:rsidRPr="00021FE4">
        <w:rPr>
          <w:rFonts w:ascii="Times New Roman" w:hAnsi="Times New Roman"/>
          <w:color w:val="000000"/>
          <w:sz w:val="24"/>
          <w:szCs w:val="24"/>
        </w:rPr>
        <w:t>на 9,8%</w:t>
      </w:r>
      <w:r w:rsidRPr="00021FE4">
        <w:rPr>
          <w:rFonts w:ascii="Times New Roman" w:hAnsi="Times New Roman"/>
          <w:color w:val="000000"/>
          <w:sz w:val="24"/>
          <w:szCs w:val="24"/>
        </w:rPr>
        <w:t xml:space="preserve"> к уровню 20</w:t>
      </w:r>
      <w:r w:rsidR="003A7089" w:rsidRPr="00021FE4">
        <w:rPr>
          <w:rFonts w:ascii="Times New Roman" w:hAnsi="Times New Roman"/>
          <w:color w:val="000000"/>
          <w:sz w:val="24"/>
          <w:szCs w:val="24"/>
        </w:rPr>
        <w:t>1</w:t>
      </w:r>
      <w:r w:rsidRPr="00021FE4">
        <w:rPr>
          <w:rFonts w:ascii="Times New Roman" w:hAnsi="Times New Roman"/>
          <w:color w:val="000000"/>
          <w:sz w:val="24"/>
          <w:szCs w:val="24"/>
        </w:rPr>
        <w:t xml:space="preserve">7 года, </w:t>
      </w:r>
      <w:r w:rsidRPr="00021FE4">
        <w:rPr>
          <w:rFonts w:ascii="Times New Roman" w:hAnsi="Times New Roman"/>
          <w:sz w:val="24"/>
          <w:szCs w:val="24"/>
        </w:rPr>
        <w:t xml:space="preserve">что обусловлено </w:t>
      </w:r>
      <w:r w:rsidR="00871F3D" w:rsidRPr="00021FE4">
        <w:rPr>
          <w:rFonts w:ascii="Times New Roman" w:hAnsi="Times New Roman"/>
          <w:sz w:val="24"/>
          <w:szCs w:val="24"/>
        </w:rPr>
        <w:t xml:space="preserve">выполнением майских Указов Президента 2012 года, а также </w:t>
      </w:r>
      <w:r w:rsidRPr="00021FE4">
        <w:rPr>
          <w:rFonts w:ascii="Times New Roman" w:hAnsi="Times New Roman"/>
          <w:sz w:val="24"/>
          <w:szCs w:val="24"/>
        </w:rPr>
        <w:t xml:space="preserve">ежегодной индексацией заработной </w:t>
      </w:r>
      <w:r w:rsidRPr="00021FE4">
        <w:rPr>
          <w:rFonts w:ascii="Times New Roman" w:hAnsi="Times New Roman"/>
          <w:sz w:val="24"/>
          <w:szCs w:val="24"/>
        </w:rPr>
        <w:lastRenderedPageBreak/>
        <w:t>платы в связи с ростом потребительских цен на товары и услуги</w:t>
      </w:r>
      <w:r w:rsidR="00871F3D" w:rsidRPr="00021FE4">
        <w:rPr>
          <w:rFonts w:ascii="Times New Roman" w:hAnsi="Times New Roman"/>
          <w:sz w:val="24"/>
          <w:szCs w:val="24"/>
        </w:rPr>
        <w:t xml:space="preserve">. </w:t>
      </w:r>
      <w:r w:rsidRPr="00021FE4">
        <w:rPr>
          <w:rFonts w:ascii="Times New Roman" w:hAnsi="Times New Roman"/>
          <w:sz w:val="24"/>
          <w:szCs w:val="24"/>
        </w:rPr>
        <w:t>Политика в области заработной платы ориентирована на увеличение оплаты труда, восстановление роли заработной платы как основного источника доходов и важнейшего стимула деловой активности работающих.</w:t>
      </w:r>
    </w:p>
    <w:p w:rsidR="002E44BA" w:rsidRPr="00021FE4" w:rsidRDefault="002E44BA" w:rsidP="009B74F2">
      <w:pPr>
        <w:pStyle w:val="23"/>
        <w:widowControl w:val="0"/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21FE4">
        <w:rPr>
          <w:rFonts w:ascii="Times New Roman" w:hAnsi="Times New Roman"/>
          <w:color w:val="000000"/>
          <w:sz w:val="24"/>
          <w:szCs w:val="24"/>
        </w:rPr>
        <w:t>Динамика основных показателей, характеризующих уровень жизни населения, представлена в таблице 2.</w:t>
      </w:r>
    </w:p>
    <w:p w:rsidR="00070692" w:rsidRPr="00021FE4" w:rsidRDefault="00070692" w:rsidP="009B74F2">
      <w:pPr>
        <w:pStyle w:val="23"/>
        <w:widowControl w:val="0"/>
        <w:shd w:val="clear" w:color="auto" w:fill="FFFFFF"/>
        <w:spacing w:after="0" w:line="240" w:lineRule="auto"/>
        <w:ind w:left="284"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0692" w:rsidRPr="00021FE4" w:rsidRDefault="00070692" w:rsidP="009B74F2">
      <w:pPr>
        <w:pStyle w:val="23"/>
        <w:widowControl w:val="0"/>
        <w:shd w:val="clear" w:color="auto" w:fill="FFFFFF"/>
        <w:spacing w:after="0" w:line="240" w:lineRule="auto"/>
        <w:ind w:left="284"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0692" w:rsidRPr="00021FE4" w:rsidRDefault="00070692" w:rsidP="009B74F2">
      <w:pPr>
        <w:pStyle w:val="23"/>
        <w:widowControl w:val="0"/>
        <w:shd w:val="clear" w:color="auto" w:fill="FFFFFF"/>
        <w:spacing w:after="0" w:line="240" w:lineRule="auto"/>
        <w:ind w:left="284"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021FE4">
        <w:rPr>
          <w:rFonts w:ascii="Times New Roman" w:hAnsi="Times New Roman"/>
          <w:color w:val="000000"/>
          <w:sz w:val="24"/>
          <w:szCs w:val="24"/>
        </w:rPr>
        <w:t>Таблица 2.</w:t>
      </w:r>
    </w:p>
    <w:p w:rsidR="00070692" w:rsidRPr="00021FE4" w:rsidRDefault="00070692" w:rsidP="009B74F2">
      <w:pPr>
        <w:pStyle w:val="23"/>
        <w:widowControl w:val="0"/>
        <w:shd w:val="clear" w:color="auto" w:fill="FFFFFF"/>
        <w:spacing w:after="0" w:line="240" w:lineRule="auto"/>
        <w:ind w:left="284"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Основные показатели, характеризующие уровень жизни населения </w:t>
      </w:r>
    </w:p>
    <w:p w:rsidR="00070692" w:rsidRPr="00021FE4" w:rsidRDefault="00070692" w:rsidP="009B74F2">
      <w:pPr>
        <w:pStyle w:val="23"/>
        <w:widowControl w:val="0"/>
        <w:shd w:val="clear" w:color="auto" w:fill="FFFFFF"/>
        <w:spacing w:after="0" w:line="240" w:lineRule="auto"/>
        <w:ind w:left="284"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070692" w:rsidRPr="00021FE4" w:rsidRDefault="00070692" w:rsidP="009B74F2">
      <w:pPr>
        <w:pStyle w:val="23"/>
        <w:widowControl w:val="0"/>
        <w:shd w:val="clear" w:color="auto" w:fill="FFFFFF"/>
        <w:spacing w:after="0" w:line="240" w:lineRule="auto"/>
        <w:ind w:left="284"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fa"/>
        <w:tblW w:w="0" w:type="auto"/>
        <w:tblInd w:w="284" w:type="dxa"/>
        <w:tblLook w:val="04A0" w:firstRow="1" w:lastRow="0" w:firstColumn="1" w:lastColumn="0" w:noHBand="0" w:noVBand="1"/>
      </w:tblPr>
      <w:tblGrid>
        <w:gridCol w:w="2379"/>
        <w:gridCol w:w="1725"/>
        <w:gridCol w:w="1840"/>
        <w:gridCol w:w="1559"/>
        <w:gridCol w:w="1558"/>
      </w:tblGrid>
      <w:tr w:rsidR="00A72A5F" w:rsidRPr="00021FE4" w:rsidTr="00FB710C">
        <w:tc>
          <w:tcPr>
            <w:tcW w:w="2379" w:type="dxa"/>
          </w:tcPr>
          <w:p w:rsidR="00A72A5F" w:rsidRPr="00021FE4" w:rsidRDefault="00A72A5F" w:rsidP="009B74F2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показателя, единица измерения</w:t>
            </w:r>
          </w:p>
        </w:tc>
        <w:tc>
          <w:tcPr>
            <w:tcW w:w="1725" w:type="dxa"/>
          </w:tcPr>
          <w:p w:rsidR="00A72A5F" w:rsidRPr="00021FE4" w:rsidRDefault="00A72A5F" w:rsidP="009B74F2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1840" w:type="dxa"/>
          </w:tcPr>
          <w:p w:rsidR="00A72A5F" w:rsidRPr="00021FE4" w:rsidRDefault="00A72A5F" w:rsidP="009B74F2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1559" w:type="dxa"/>
          </w:tcPr>
          <w:p w:rsidR="00A72A5F" w:rsidRPr="00021FE4" w:rsidRDefault="00A72A5F" w:rsidP="009B74F2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1558" w:type="dxa"/>
          </w:tcPr>
          <w:p w:rsidR="00A72A5F" w:rsidRPr="00021FE4" w:rsidRDefault="00A72A5F" w:rsidP="009B74F2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Темп роста 201</w:t>
            </w:r>
            <w:r w:rsidR="00871F3D"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г. к 201</w:t>
            </w:r>
            <w:r w:rsidR="00871F3D"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г.</w:t>
            </w:r>
          </w:p>
        </w:tc>
      </w:tr>
      <w:tr w:rsidR="00A72A5F" w:rsidRPr="00021FE4" w:rsidTr="00FB710C">
        <w:tc>
          <w:tcPr>
            <w:tcW w:w="2379" w:type="dxa"/>
          </w:tcPr>
          <w:p w:rsidR="00A72A5F" w:rsidRPr="00021FE4" w:rsidRDefault="00A72A5F" w:rsidP="009B74F2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Размер заработной платы работников по крупным и средним организациям (включая организации с численностью до 15 человек), руб.</w:t>
            </w:r>
          </w:p>
        </w:tc>
        <w:tc>
          <w:tcPr>
            <w:tcW w:w="1725" w:type="dxa"/>
          </w:tcPr>
          <w:p w:rsidR="00A72A5F" w:rsidRPr="00021FE4" w:rsidRDefault="00A72A5F" w:rsidP="009B74F2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28631,4</w:t>
            </w:r>
          </w:p>
        </w:tc>
        <w:tc>
          <w:tcPr>
            <w:tcW w:w="1840" w:type="dxa"/>
          </w:tcPr>
          <w:p w:rsidR="00A72A5F" w:rsidRPr="00021FE4" w:rsidRDefault="00A72A5F" w:rsidP="009B74F2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32482,5</w:t>
            </w:r>
          </w:p>
        </w:tc>
        <w:tc>
          <w:tcPr>
            <w:tcW w:w="1559" w:type="dxa"/>
          </w:tcPr>
          <w:p w:rsidR="00A72A5F" w:rsidRPr="00021FE4" w:rsidRDefault="00A72A5F" w:rsidP="009B74F2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35661,6</w:t>
            </w:r>
          </w:p>
        </w:tc>
        <w:tc>
          <w:tcPr>
            <w:tcW w:w="1558" w:type="dxa"/>
          </w:tcPr>
          <w:p w:rsidR="00A72A5F" w:rsidRPr="00021FE4" w:rsidRDefault="00AC688F" w:rsidP="009B74F2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124,6</w:t>
            </w:r>
          </w:p>
        </w:tc>
      </w:tr>
      <w:tr w:rsidR="00A72A5F" w:rsidRPr="00021FE4" w:rsidTr="00FB710C">
        <w:tc>
          <w:tcPr>
            <w:tcW w:w="2379" w:type="dxa"/>
          </w:tcPr>
          <w:p w:rsidR="00A72A5F" w:rsidRPr="00021FE4" w:rsidRDefault="00A72A5F" w:rsidP="009B74F2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Численность населения трудоспособного возраста, человек</w:t>
            </w:r>
          </w:p>
        </w:tc>
        <w:tc>
          <w:tcPr>
            <w:tcW w:w="1725" w:type="dxa"/>
          </w:tcPr>
          <w:p w:rsidR="00A72A5F" w:rsidRPr="00021FE4" w:rsidRDefault="00AC688F" w:rsidP="009B74F2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8791</w:t>
            </w:r>
          </w:p>
        </w:tc>
        <w:tc>
          <w:tcPr>
            <w:tcW w:w="1840" w:type="dxa"/>
          </w:tcPr>
          <w:p w:rsidR="00A72A5F" w:rsidRPr="00021FE4" w:rsidRDefault="00AC688F" w:rsidP="009B74F2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8504</w:t>
            </w:r>
          </w:p>
        </w:tc>
        <w:tc>
          <w:tcPr>
            <w:tcW w:w="1559" w:type="dxa"/>
          </w:tcPr>
          <w:p w:rsidR="00A72A5F" w:rsidRPr="00021FE4" w:rsidRDefault="00A72A5F" w:rsidP="009B74F2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8312</w:t>
            </w:r>
          </w:p>
        </w:tc>
        <w:tc>
          <w:tcPr>
            <w:tcW w:w="1558" w:type="dxa"/>
          </w:tcPr>
          <w:p w:rsidR="00A72A5F" w:rsidRPr="00021FE4" w:rsidRDefault="00AC688F" w:rsidP="009B74F2">
            <w:pPr>
              <w:pStyle w:val="23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94,6</w:t>
            </w:r>
          </w:p>
        </w:tc>
      </w:tr>
    </w:tbl>
    <w:p w:rsidR="00070692" w:rsidRPr="00021FE4" w:rsidRDefault="00070692" w:rsidP="009B74F2">
      <w:pPr>
        <w:pStyle w:val="23"/>
        <w:widowControl w:val="0"/>
        <w:shd w:val="clear" w:color="auto" w:fill="FFFFFF"/>
        <w:spacing w:after="0" w:line="240" w:lineRule="auto"/>
        <w:ind w:left="284" w:firstLine="709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4A02B7" w:rsidRPr="00021FE4" w:rsidRDefault="004A02B7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2369F" w:rsidRPr="00021FE4" w:rsidRDefault="0042369F" w:rsidP="009B74F2">
      <w:pPr>
        <w:pStyle w:val="ac"/>
        <w:numPr>
          <w:ilvl w:val="0"/>
          <w:numId w:val="28"/>
        </w:num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Экономика</w:t>
      </w:r>
    </w:p>
    <w:p w:rsidR="00BB2D6E" w:rsidRPr="00021FE4" w:rsidRDefault="00486C41" w:rsidP="009B74F2">
      <w:pPr>
        <w:pStyle w:val="a4"/>
        <w:numPr>
          <w:ilvl w:val="0"/>
          <w:numId w:val="21"/>
        </w:numPr>
        <w:tabs>
          <w:tab w:val="left" w:pos="0"/>
        </w:tabs>
        <w:spacing w:before="120"/>
        <w:ind w:right="-5" w:firstLine="567"/>
        <w:jc w:val="center"/>
        <w:rPr>
          <w:b/>
          <w:sz w:val="24"/>
          <w:szCs w:val="24"/>
        </w:rPr>
      </w:pPr>
      <w:r w:rsidRPr="00021FE4">
        <w:rPr>
          <w:b/>
          <w:sz w:val="24"/>
          <w:szCs w:val="24"/>
        </w:rPr>
        <w:t>Сельское хозяйство</w:t>
      </w:r>
    </w:p>
    <w:p w:rsidR="00CF792C" w:rsidRPr="00021FE4" w:rsidRDefault="006B2BA1" w:rsidP="009B74F2">
      <w:pPr>
        <w:pStyle w:val="HTML"/>
        <w:shd w:val="clear" w:color="auto" w:fill="FFFFFF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>Сельское хозяйство является одним из основных</w:t>
      </w:r>
      <w:r w:rsidR="0078643A"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направлений </w:t>
      </w:r>
      <w:r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>развития экономики</w:t>
      </w:r>
      <w:r w:rsidR="0078643A"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CF792C"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>городского округа Лотошино.</w:t>
      </w:r>
    </w:p>
    <w:p w:rsidR="00CF792C" w:rsidRPr="00021FE4" w:rsidRDefault="00CF792C" w:rsidP="009B74F2">
      <w:pPr>
        <w:tabs>
          <w:tab w:val="left" w:pos="0"/>
        </w:tabs>
        <w:spacing w:before="120" w:after="12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Перспективы ее развития   имеют определенное значение   в решении основных социальных и экономических проблем, конечным результатом которых должен стать рост производства сельскохозяйственной продукции в целях обеспечения населени</w:t>
      </w:r>
      <w:r w:rsidR="00857284" w:rsidRPr="00021FE4">
        <w:rPr>
          <w:rFonts w:ascii="Times New Roman" w:hAnsi="Times New Roman"/>
          <w:sz w:val="24"/>
          <w:szCs w:val="24"/>
        </w:rPr>
        <w:t>я качественным продовольствием.</w:t>
      </w:r>
    </w:p>
    <w:p w:rsidR="00CF792C" w:rsidRPr="00021FE4" w:rsidRDefault="00CF792C" w:rsidP="009B74F2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21FE4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="00943869" w:rsidRPr="00021FE4">
        <w:rPr>
          <w:rFonts w:ascii="Times New Roman" w:hAnsi="Times New Roman" w:cs="Times New Roman"/>
          <w:color w:val="000000"/>
          <w:sz w:val="24"/>
          <w:szCs w:val="24"/>
        </w:rPr>
        <w:t xml:space="preserve">производством сельскохозяйственной продукции занимаются </w:t>
      </w:r>
      <w:r w:rsidRPr="00021FE4">
        <w:rPr>
          <w:rFonts w:ascii="Times New Roman" w:hAnsi="Times New Roman" w:cs="Times New Roman"/>
          <w:sz w:val="24"/>
          <w:szCs w:val="24"/>
        </w:rPr>
        <w:t xml:space="preserve">четыре сельскохозяйственных предприятия, 10 крестьянских (фермерских) хозяйств, около 4 тысяч личных подсобных хозяйств. </w:t>
      </w:r>
    </w:p>
    <w:p w:rsidR="0058474E" w:rsidRPr="00021FE4" w:rsidRDefault="008D5932" w:rsidP="009B74F2">
      <w:pPr>
        <w:tabs>
          <w:tab w:val="left" w:pos="0"/>
        </w:tabs>
        <w:spacing w:before="120" w:after="12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Производственный потенциал сельскохозяйственных предприятий: площадь сельскохозяйственных угодий более 40 тысяч гектаров, поголовье крупного рогатого скота </w:t>
      </w:r>
      <w:r w:rsidR="00973CB9" w:rsidRPr="00021FE4">
        <w:rPr>
          <w:rFonts w:ascii="Times New Roman" w:hAnsi="Times New Roman"/>
          <w:sz w:val="24"/>
          <w:szCs w:val="24"/>
        </w:rPr>
        <w:t xml:space="preserve">7118 </w:t>
      </w:r>
      <w:r w:rsidRPr="00021FE4">
        <w:rPr>
          <w:rFonts w:ascii="Times New Roman" w:hAnsi="Times New Roman"/>
          <w:sz w:val="24"/>
          <w:szCs w:val="24"/>
        </w:rPr>
        <w:t xml:space="preserve">голов, </w:t>
      </w:r>
      <w:r w:rsidR="00857284" w:rsidRPr="00021FE4">
        <w:rPr>
          <w:rFonts w:ascii="Times New Roman" w:hAnsi="Times New Roman"/>
          <w:sz w:val="24"/>
          <w:szCs w:val="24"/>
        </w:rPr>
        <w:t xml:space="preserve">поголовье дойного стада - 3335 голов, </w:t>
      </w:r>
      <w:r w:rsidRPr="00021FE4">
        <w:rPr>
          <w:rFonts w:ascii="Times New Roman" w:hAnsi="Times New Roman"/>
          <w:sz w:val="24"/>
          <w:szCs w:val="24"/>
        </w:rPr>
        <w:t xml:space="preserve">численность работников </w:t>
      </w:r>
      <w:r w:rsidR="00857284" w:rsidRPr="00021FE4">
        <w:rPr>
          <w:rFonts w:ascii="Times New Roman" w:hAnsi="Times New Roman"/>
          <w:sz w:val="24"/>
          <w:szCs w:val="24"/>
        </w:rPr>
        <w:t xml:space="preserve">отрасли </w:t>
      </w:r>
      <w:r w:rsidRPr="00021FE4">
        <w:rPr>
          <w:rFonts w:ascii="Times New Roman" w:hAnsi="Times New Roman"/>
          <w:sz w:val="24"/>
          <w:szCs w:val="24"/>
        </w:rPr>
        <w:t xml:space="preserve">около 500 человек. </w:t>
      </w:r>
    </w:p>
    <w:p w:rsidR="0058474E" w:rsidRPr="00021FE4" w:rsidRDefault="00857284" w:rsidP="009B74F2">
      <w:pPr>
        <w:pStyle w:val="HTML"/>
        <w:shd w:val="clear" w:color="auto" w:fill="FFFFFF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FE4">
        <w:rPr>
          <w:rFonts w:ascii="Times New Roman" w:hAnsi="Times New Roman" w:cs="Times New Roman"/>
          <w:color w:val="000000"/>
          <w:sz w:val="24"/>
          <w:szCs w:val="24"/>
        </w:rPr>
        <w:t>Индекс производства продукции животноводства в хозяйствах всех категорий составил 103,6%, в основном за счет</w:t>
      </w:r>
      <w:r w:rsidR="0058474E" w:rsidRPr="00021FE4">
        <w:rPr>
          <w:rFonts w:ascii="Times New Roman" w:hAnsi="Times New Roman" w:cs="Times New Roman"/>
          <w:color w:val="000000"/>
          <w:sz w:val="24"/>
          <w:szCs w:val="24"/>
        </w:rPr>
        <w:t xml:space="preserve"> увеличения производства молока</w:t>
      </w:r>
      <w:r w:rsidRPr="00021FE4">
        <w:rPr>
          <w:rFonts w:ascii="Times New Roman" w:hAnsi="Times New Roman" w:cs="Times New Roman"/>
          <w:color w:val="000000"/>
          <w:sz w:val="24"/>
          <w:szCs w:val="24"/>
        </w:rPr>
        <w:t>, скота и птицы на убой.</w:t>
      </w:r>
    </w:p>
    <w:p w:rsidR="008D5932" w:rsidRPr="00021FE4" w:rsidRDefault="008D5932" w:rsidP="009B74F2">
      <w:pPr>
        <w:tabs>
          <w:tab w:val="left" w:pos="0"/>
        </w:tabs>
        <w:spacing w:before="120" w:after="12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lastRenderedPageBreak/>
        <w:t>За 2018 год на молочные заводы реализовано 21,</w:t>
      </w:r>
      <w:r w:rsidR="00857284" w:rsidRPr="00021FE4">
        <w:rPr>
          <w:rFonts w:ascii="Times New Roman" w:hAnsi="Times New Roman"/>
          <w:sz w:val="24"/>
          <w:szCs w:val="24"/>
        </w:rPr>
        <w:t>8</w:t>
      </w:r>
      <w:r w:rsidRPr="00021FE4">
        <w:rPr>
          <w:rFonts w:ascii="Times New Roman" w:hAnsi="Times New Roman"/>
          <w:sz w:val="24"/>
          <w:szCs w:val="24"/>
        </w:rPr>
        <w:t xml:space="preserve"> тысячи тонн молока, что на 998 тонн выше уровня прошлого года. Реализация мяса за тот же период составила 8</w:t>
      </w:r>
      <w:r w:rsidR="00857284" w:rsidRPr="00021FE4">
        <w:rPr>
          <w:rFonts w:ascii="Times New Roman" w:hAnsi="Times New Roman"/>
          <w:sz w:val="24"/>
          <w:szCs w:val="24"/>
        </w:rPr>
        <w:t>5</w:t>
      </w:r>
      <w:r w:rsidRPr="00021FE4">
        <w:rPr>
          <w:rFonts w:ascii="Times New Roman" w:hAnsi="Times New Roman"/>
          <w:sz w:val="24"/>
          <w:szCs w:val="24"/>
        </w:rPr>
        <w:t>0 тонн.</w:t>
      </w:r>
    </w:p>
    <w:p w:rsidR="008D5932" w:rsidRPr="00021FE4" w:rsidRDefault="008D5932" w:rsidP="009B74F2">
      <w:pPr>
        <w:tabs>
          <w:tab w:val="left" w:pos="0"/>
        </w:tabs>
        <w:spacing w:before="120" w:after="12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Для увеличения валового производства молока и сохранения дойного стада в ООО «</w:t>
      </w:r>
      <w:proofErr w:type="spellStart"/>
      <w:r w:rsidRPr="00021FE4">
        <w:rPr>
          <w:rFonts w:ascii="Times New Roman" w:hAnsi="Times New Roman"/>
          <w:sz w:val="24"/>
          <w:szCs w:val="24"/>
        </w:rPr>
        <w:t>РусМолоко</w:t>
      </w:r>
      <w:proofErr w:type="spellEnd"/>
      <w:r w:rsidRPr="00021FE4">
        <w:rPr>
          <w:rFonts w:ascii="Times New Roman" w:hAnsi="Times New Roman"/>
          <w:sz w:val="24"/>
          <w:szCs w:val="24"/>
        </w:rPr>
        <w:t>» приобретен</w:t>
      </w:r>
      <w:r w:rsidR="00857284" w:rsidRPr="00021FE4">
        <w:rPr>
          <w:rFonts w:ascii="Times New Roman" w:hAnsi="Times New Roman"/>
          <w:sz w:val="24"/>
          <w:szCs w:val="24"/>
        </w:rPr>
        <w:t>ы</w:t>
      </w:r>
      <w:r w:rsidRPr="00021FE4">
        <w:rPr>
          <w:rFonts w:ascii="Times New Roman" w:hAnsi="Times New Roman"/>
          <w:sz w:val="24"/>
          <w:szCs w:val="24"/>
        </w:rPr>
        <w:t xml:space="preserve"> 180 племенных нетелей. В ООО «Колхоз «Заветы Ильича» завершена модернизация МТФ «</w:t>
      </w:r>
      <w:proofErr w:type="spellStart"/>
      <w:r w:rsidRPr="00021FE4">
        <w:rPr>
          <w:rFonts w:ascii="Times New Roman" w:hAnsi="Times New Roman"/>
          <w:sz w:val="24"/>
          <w:szCs w:val="24"/>
        </w:rPr>
        <w:t>Кульпино</w:t>
      </w:r>
      <w:proofErr w:type="spellEnd"/>
      <w:r w:rsidRPr="00021FE4">
        <w:rPr>
          <w:rFonts w:ascii="Times New Roman" w:hAnsi="Times New Roman"/>
          <w:sz w:val="24"/>
          <w:szCs w:val="24"/>
        </w:rPr>
        <w:t>» на 200 скотомест.</w:t>
      </w:r>
    </w:p>
    <w:p w:rsidR="00857284" w:rsidRPr="00021FE4" w:rsidRDefault="00857284" w:rsidP="009B74F2">
      <w:pPr>
        <w:tabs>
          <w:tab w:val="left" w:pos="0"/>
        </w:tabs>
        <w:spacing w:before="120" w:after="12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21FE4">
        <w:rPr>
          <w:rFonts w:ascii="Times New Roman" w:hAnsi="Times New Roman"/>
          <w:sz w:val="24"/>
          <w:szCs w:val="24"/>
          <w:lang w:eastAsia="ru-RU"/>
        </w:rPr>
        <w:t xml:space="preserve">Индекс производства продукции растениеводства в хозяйствах всех категорий составил 104,5%. </w:t>
      </w:r>
    </w:p>
    <w:p w:rsidR="008D5932" w:rsidRPr="00021FE4" w:rsidRDefault="008D5932" w:rsidP="009B74F2">
      <w:pPr>
        <w:tabs>
          <w:tab w:val="left" w:pos="0"/>
        </w:tabs>
        <w:spacing w:before="120" w:after="12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021FE4">
        <w:rPr>
          <w:rFonts w:ascii="Times New Roman" w:hAnsi="Times New Roman"/>
          <w:sz w:val="24"/>
          <w:szCs w:val="24"/>
          <w:lang w:eastAsia="ru-RU"/>
        </w:rPr>
        <w:t xml:space="preserve">Отрасль растениеводства </w:t>
      </w:r>
      <w:r w:rsidR="00973CB9" w:rsidRPr="00021FE4">
        <w:rPr>
          <w:rFonts w:ascii="Times New Roman" w:hAnsi="Times New Roman"/>
          <w:sz w:val="24"/>
          <w:szCs w:val="24"/>
          <w:lang w:eastAsia="ru-RU"/>
        </w:rPr>
        <w:t xml:space="preserve">полностью </w:t>
      </w:r>
      <w:r w:rsidRPr="00021FE4">
        <w:rPr>
          <w:rFonts w:ascii="Times New Roman" w:hAnsi="Times New Roman"/>
          <w:sz w:val="24"/>
          <w:szCs w:val="24"/>
          <w:lang w:eastAsia="ru-RU"/>
        </w:rPr>
        <w:t>обеспечивает хозяйства кормами. На одну условную голову заготовлено 51,4 центнеров кормовых единиц.</w:t>
      </w:r>
    </w:p>
    <w:p w:rsidR="008D5932" w:rsidRPr="00021FE4" w:rsidRDefault="008D2211" w:rsidP="009B74F2">
      <w:pPr>
        <w:tabs>
          <w:tab w:val="left" w:pos="0"/>
        </w:tabs>
        <w:spacing w:before="120" w:after="12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  <w:lang w:eastAsia="ru-RU"/>
        </w:rPr>
        <w:t>Министерством сельского хозяйства и продовольствия Московской области совместно с муниципальными образованиями в соответствии с поручением губернатора планировалось ввести в Подмосковье в сельскохозяйственный оборот 60 тысяч гектаров земель.</w:t>
      </w: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8D5932" w:rsidRPr="00021FE4">
        <w:rPr>
          <w:rFonts w:ascii="Times New Roman" w:hAnsi="Times New Roman"/>
          <w:sz w:val="24"/>
          <w:szCs w:val="24"/>
        </w:rPr>
        <w:t xml:space="preserve">Всего за период с 2013 по 2018 год сельскохозяйственными предприятиями </w:t>
      </w:r>
      <w:r w:rsidRPr="00021FE4">
        <w:rPr>
          <w:rFonts w:ascii="Times New Roman" w:hAnsi="Times New Roman"/>
          <w:sz w:val="24"/>
          <w:szCs w:val="24"/>
        </w:rPr>
        <w:t>округа</w:t>
      </w:r>
      <w:r w:rsidR="008D5932" w:rsidRPr="00021FE4">
        <w:rPr>
          <w:rFonts w:ascii="Times New Roman" w:hAnsi="Times New Roman"/>
          <w:sz w:val="24"/>
          <w:szCs w:val="24"/>
        </w:rPr>
        <w:t xml:space="preserve"> введено в оборот 13384 га старопахотных земель.</w:t>
      </w:r>
      <w:r w:rsidR="002F640C" w:rsidRPr="00021FE4">
        <w:rPr>
          <w:rFonts w:ascii="Times New Roman" w:hAnsi="Times New Roman"/>
          <w:sz w:val="24"/>
          <w:szCs w:val="24"/>
        </w:rPr>
        <w:t xml:space="preserve"> </w:t>
      </w:r>
      <w:r w:rsidR="002F640C" w:rsidRPr="00021FE4">
        <w:rPr>
          <w:rFonts w:ascii="Times New Roman" w:hAnsi="Times New Roman"/>
          <w:sz w:val="24"/>
          <w:szCs w:val="24"/>
          <w:lang w:eastAsia="ru-RU"/>
        </w:rPr>
        <w:t>Темпы ввода земель в сельскохозяйственный оборот планируется сохранить.</w:t>
      </w:r>
      <w:r w:rsidR="00AC375E" w:rsidRPr="00021F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C375E" w:rsidRPr="00021FE4">
        <w:rPr>
          <w:rFonts w:ascii="Times New Roman" w:hAnsi="Times New Roman"/>
          <w:sz w:val="24"/>
          <w:szCs w:val="24"/>
        </w:rPr>
        <w:t>На вовлеченных в оборот земельных участках произведена осенняя вспашка под яровой сев 2020 года.</w:t>
      </w:r>
    </w:p>
    <w:p w:rsidR="008D5932" w:rsidRPr="00021FE4" w:rsidRDefault="008D5932" w:rsidP="009B74F2">
      <w:pPr>
        <w:tabs>
          <w:tab w:val="left" w:pos="0"/>
        </w:tabs>
        <w:spacing w:before="120" w:after="12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Работа по эффективному использованию земель будет продолжена и в </w:t>
      </w:r>
      <w:r w:rsidR="00CF792C" w:rsidRPr="00021FE4">
        <w:rPr>
          <w:rFonts w:ascii="Times New Roman" w:hAnsi="Times New Roman"/>
          <w:sz w:val="24"/>
          <w:szCs w:val="24"/>
        </w:rPr>
        <w:t>прогнозируемом периоде</w:t>
      </w:r>
      <w:r w:rsidRPr="00021FE4">
        <w:rPr>
          <w:rFonts w:ascii="Times New Roman" w:hAnsi="Times New Roman"/>
          <w:sz w:val="24"/>
          <w:szCs w:val="24"/>
        </w:rPr>
        <w:t>, так яровой сев в 20</w:t>
      </w:r>
      <w:r w:rsidR="00AC375E" w:rsidRPr="00021FE4">
        <w:rPr>
          <w:rFonts w:ascii="Times New Roman" w:hAnsi="Times New Roman"/>
          <w:sz w:val="24"/>
          <w:szCs w:val="24"/>
        </w:rPr>
        <w:t>20</w:t>
      </w:r>
      <w:r w:rsidRPr="00021FE4">
        <w:rPr>
          <w:rFonts w:ascii="Times New Roman" w:hAnsi="Times New Roman"/>
          <w:sz w:val="24"/>
          <w:szCs w:val="24"/>
        </w:rPr>
        <w:t xml:space="preserve"> году будет произведен на площади более 5</w:t>
      </w:r>
      <w:r w:rsidR="00AC375E" w:rsidRPr="00021FE4">
        <w:rPr>
          <w:rFonts w:ascii="Times New Roman" w:hAnsi="Times New Roman"/>
          <w:sz w:val="24"/>
          <w:szCs w:val="24"/>
        </w:rPr>
        <w:t xml:space="preserve"> тыс.</w:t>
      </w:r>
      <w:r w:rsidRPr="00021FE4">
        <w:rPr>
          <w:rFonts w:ascii="Times New Roman" w:hAnsi="Times New Roman"/>
          <w:sz w:val="24"/>
          <w:szCs w:val="24"/>
        </w:rPr>
        <w:t xml:space="preserve"> гектаров. Все хозяйства планируют увеличение посевных площадей.</w:t>
      </w:r>
    </w:p>
    <w:p w:rsidR="00857284" w:rsidRPr="00021FE4" w:rsidRDefault="00857284" w:rsidP="009B74F2">
      <w:pPr>
        <w:tabs>
          <w:tab w:val="left" w:pos="0"/>
        </w:tabs>
        <w:spacing w:before="120" w:after="12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Всего за 2018 год сельскохозяйственные предприятия района получили более 60 млн. рублей различных субсидий и дотаций, в текущем году </w:t>
      </w:r>
      <w:r w:rsidR="002F640C" w:rsidRPr="00021FE4">
        <w:rPr>
          <w:rFonts w:ascii="Times New Roman" w:hAnsi="Times New Roman"/>
          <w:sz w:val="24"/>
          <w:szCs w:val="24"/>
        </w:rPr>
        <w:t xml:space="preserve">получено </w:t>
      </w:r>
      <w:r w:rsidRPr="00021FE4">
        <w:rPr>
          <w:rFonts w:ascii="Times New Roman" w:hAnsi="Times New Roman"/>
          <w:sz w:val="24"/>
          <w:szCs w:val="24"/>
        </w:rPr>
        <w:t xml:space="preserve">более 70-ти </w:t>
      </w:r>
      <w:proofErr w:type="spellStart"/>
      <w:r w:rsidRPr="00021FE4">
        <w:rPr>
          <w:rFonts w:ascii="Times New Roman" w:hAnsi="Times New Roman"/>
          <w:sz w:val="24"/>
          <w:szCs w:val="24"/>
        </w:rPr>
        <w:t>млн.руб</w:t>
      </w:r>
      <w:proofErr w:type="spellEnd"/>
      <w:r w:rsidRPr="00021FE4">
        <w:rPr>
          <w:rFonts w:ascii="Times New Roman" w:hAnsi="Times New Roman"/>
          <w:sz w:val="24"/>
          <w:szCs w:val="24"/>
        </w:rPr>
        <w:t>.</w:t>
      </w:r>
    </w:p>
    <w:p w:rsidR="008D5932" w:rsidRPr="00021FE4" w:rsidRDefault="008D5932" w:rsidP="009B74F2">
      <w:pPr>
        <w:tabs>
          <w:tab w:val="left" w:pos="0"/>
        </w:tabs>
        <w:spacing w:before="120" w:after="12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Объем инвестиций в основной капитал в сельскохозяйственной отрасли составил 12</w:t>
      </w:r>
      <w:r w:rsidR="001D2E23" w:rsidRPr="00021FE4">
        <w:rPr>
          <w:rFonts w:ascii="Times New Roman" w:hAnsi="Times New Roman"/>
          <w:sz w:val="24"/>
          <w:szCs w:val="24"/>
        </w:rPr>
        <w:t>9</w:t>
      </w:r>
      <w:r w:rsidRPr="00021FE4">
        <w:rPr>
          <w:rFonts w:ascii="Times New Roman" w:hAnsi="Times New Roman"/>
          <w:sz w:val="24"/>
          <w:szCs w:val="24"/>
        </w:rPr>
        <w:t xml:space="preserve"> млн. руб. или 120% от планового показателя.</w:t>
      </w:r>
    </w:p>
    <w:p w:rsidR="00461C59" w:rsidRPr="00021FE4" w:rsidRDefault="004152AD" w:rsidP="009B74F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текущем году была проведена большая работа по развитию и поддержке фермерских хозяйств округа. В 2019 году, впервые в округе, получен грант на 29,7 млн. рублей на развитие семейной животноводческой фермы. На данный грант фермером будет модернизирована заброшенная ферма и приобретено 80 голов дойного стада. Данная работа будет продолжена и в последующие годы.</w:t>
      </w:r>
      <w:r w:rsidR="008D5932" w:rsidRPr="00021FE4">
        <w:rPr>
          <w:rFonts w:ascii="Times New Roman" w:hAnsi="Times New Roman"/>
          <w:sz w:val="24"/>
          <w:szCs w:val="24"/>
        </w:rPr>
        <w:t xml:space="preserve"> </w:t>
      </w:r>
    </w:p>
    <w:p w:rsidR="0042369F" w:rsidRPr="00021FE4" w:rsidRDefault="0042369F" w:rsidP="009B74F2">
      <w:pPr>
        <w:pStyle w:val="a4"/>
        <w:numPr>
          <w:ilvl w:val="0"/>
          <w:numId w:val="21"/>
        </w:numPr>
        <w:tabs>
          <w:tab w:val="left" w:pos="0"/>
        </w:tabs>
        <w:spacing w:before="120"/>
        <w:ind w:firstLine="567"/>
        <w:jc w:val="center"/>
        <w:outlineLvl w:val="0"/>
        <w:rPr>
          <w:b/>
          <w:sz w:val="24"/>
          <w:szCs w:val="24"/>
        </w:rPr>
      </w:pPr>
      <w:bookmarkStart w:id="12" w:name="_Toc386020990"/>
      <w:r w:rsidRPr="00021FE4">
        <w:rPr>
          <w:b/>
          <w:sz w:val="24"/>
          <w:szCs w:val="24"/>
        </w:rPr>
        <w:t>Промышленное производство</w:t>
      </w:r>
      <w:bookmarkEnd w:id="12"/>
    </w:p>
    <w:p w:rsidR="00A1559D" w:rsidRPr="00021FE4" w:rsidRDefault="00A1559D" w:rsidP="009B74F2">
      <w:pPr>
        <w:tabs>
          <w:tab w:val="left" w:pos="0"/>
        </w:tabs>
        <w:spacing w:before="120" w:after="12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bookmarkStart w:id="13" w:name="_Toc372103092"/>
      <w:bookmarkStart w:id="14" w:name="_Toc386020991"/>
      <w:r w:rsidRPr="00021FE4">
        <w:rPr>
          <w:rFonts w:ascii="Times New Roman" w:hAnsi="Times New Roman"/>
          <w:sz w:val="24"/>
          <w:szCs w:val="24"/>
        </w:rPr>
        <w:t xml:space="preserve">Промышленное производство представлено предприятиями обрабатывающих производств, обеспечение тепловой энергией, издание газет, которые в совокупности отгрузили продукции за 2018 год на сумму </w:t>
      </w:r>
      <w:r w:rsidR="00DC1B06" w:rsidRPr="00021FE4">
        <w:rPr>
          <w:rFonts w:ascii="Times New Roman" w:hAnsi="Times New Roman"/>
          <w:sz w:val="24"/>
          <w:szCs w:val="24"/>
        </w:rPr>
        <w:t>642</w:t>
      </w:r>
      <w:r w:rsidRPr="00021FE4">
        <w:rPr>
          <w:rFonts w:ascii="Times New Roman" w:hAnsi="Times New Roman"/>
          <w:sz w:val="24"/>
          <w:szCs w:val="24"/>
        </w:rPr>
        <w:t xml:space="preserve"> млн. рублей, из них обрабатывающие производства (на которые приходится – 56,4%) – 362 млн. рублей. Предприятия промышленности</w:t>
      </w:r>
      <w:r w:rsidR="006B146B" w:rsidRPr="00021FE4">
        <w:rPr>
          <w:rFonts w:ascii="Times New Roman" w:hAnsi="Times New Roman"/>
          <w:sz w:val="24"/>
          <w:szCs w:val="24"/>
        </w:rPr>
        <w:t xml:space="preserve"> в </w:t>
      </w:r>
      <w:proofErr w:type="gramStart"/>
      <w:r w:rsidR="006B146B" w:rsidRPr="00021FE4">
        <w:rPr>
          <w:rFonts w:ascii="Times New Roman" w:hAnsi="Times New Roman"/>
          <w:sz w:val="24"/>
          <w:szCs w:val="24"/>
        </w:rPr>
        <w:t xml:space="preserve">основном </w:t>
      </w:r>
      <w:r w:rsidRPr="00021FE4">
        <w:rPr>
          <w:rFonts w:ascii="Times New Roman" w:hAnsi="Times New Roman"/>
          <w:sz w:val="24"/>
          <w:szCs w:val="24"/>
        </w:rPr>
        <w:t xml:space="preserve"> являются</w:t>
      </w:r>
      <w:proofErr w:type="gramEnd"/>
      <w:r w:rsidRPr="00021FE4">
        <w:rPr>
          <w:rFonts w:ascii="Times New Roman" w:hAnsi="Times New Roman"/>
          <w:sz w:val="24"/>
          <w:szCs w:val="24"/>
        </w:rPr>
        <w:t xml:space="preserve"> субъектами малого предпринимательства.</w:t>
      </w:r>
    </w:p>
    <w:p w:rsidR="00E66EFC" w:rsidRPr="00021FE4" w:rsidRDefault="00E66EFC" w:rsidP="009B74F2">
      <w:pPr>
        <w:pStyle w:val="a4"/>
        <w:tabs>
          <w:tab w:val="left" w:pos="0"/>
        </w:tabs>
        <w:spacing w:before="120"/>
        <w:ind w:left="20" w:right="20" w:firstLine="567"/>
        <w:rPr>
          <w:color w:val="000000"/>
          <w:sz w:val="24"/>
          <w:szCs w:val="24"/>
        </w:rPr>
      </w:pPr>
      <w:r w:rsidRPr="00021FE4">
        <w:rPr>
          <w:color w:val="000000"/>
          <w:sz w:val="24"/>
          <w:szCs w:val="24"/>
        </w:rPr>
        <w:t>В целях осуществления деятельно</w:t>
      </w:r>
      <w:r w:rsidRPr="00021FE4">
        <w:rPr>
          <w:color w:val="000000"/>
          <w:sz w:val="24"/>
          <w:szCs w:val="24"/>
        </w:rPr>
        <w:softHyphen/>
        <w:t xml:space="preserve">сти по </w:t>
      </w:r>
      <w:r w:rsidR="00C313D5" w:rsidRPr="00021FE4">
        <w:rPr>
          <w:color w:val="000000"/>
          <w:sz w:val="24"/>
          <w:szCs w:val="24"/>
        </w:rPr>
        <w:t xml:space="preserve">выработке </w:t>
      </w:r>
      <w:proofErr w:type="spellStart"/>
      <w:r w:rsidR="00C313D5" w:rsidRPr="00021FE4">
        <w:rPr>
          <w:color w:val="000000"/>
          <w:sz w:val="24"/>
          <w:szCs w:val="24"/>
        </w:rPr>
        <w:t>теплоэнергии</w:t>
      </w:r>
      <w:proofErr w:type="spellEnd"/>
      <w:r w:rsidRPr="00021FE4">
        <w:rPr>
          <w:color w:val="000000"/>
          <w:sz w:val="24"/>
          <w:szCs w:val="24"/>
        </w:rPr>
        <w:t xml:space="preserve">, горячего и холодного водоснабжения и водоотведения для нужд городского округа </w:t>
      </w:r>
      <w:r w:rsidR="00FE7274" w:rsidRPr="00021FE4">
        <w:rPr>
          <w:color w:val="000000"/>
          <w:sz w:val="24"/>
          <w:szCs w:val="24"/>
        </w:rPr>
        <w:t>Лотошино</w:t>
      </w:r>
      <w:r w:rsidRPr="00021FE4">
        <w:rPr>
          <w:color w:val="000000"/>
          <w:sz w:val="24"/>
          <w:szCs w:val="24"/>
        </w:rPr>
        <w:t xml:space="preserve">, </w:t>
      </w:r>
      <w:r w:rsidR="009668A7" w:rsidRPr="00021FE4">
        <w:rPr>
          <w:color w:val="000000"/>
          <w:sz w:val="24"/>
          <w:szCs w:val="24"/>
        </w:rPr>
        <w:t>осуществляет деятельность</w:t>
      </w:r>
      <w:r w:rsidRPr="00021FE4">
        <w:rPr>
          <w:color w:val="000000"/>
          <w:sz w:val="24"/>
          <w:szCs w:val="24"/>
        </w:rPr>
        <w:t xml:space="preserve"> муниципальное предприятие «</w:t>
      </w:r>
      <w:r w:rsidR="00A1559D" w:rsidRPr="00021FE4">
        <w:rPr>
          <w:color w:val="000000"/>
          <w:sz w:val="24"/>
          <w:szCs w:val="24"/>
        </w:rPr>
        <w:t>Лотошинское ЖКХ».</w:t>
      </w:r>
      <w:r w:rsidR="00DC1B06" w:rsidRPr="00021FE4">
        <w:rPr>
          <w:color w:val="000000"/>
          <w:sz w:val="24"/>
          <w:szCs w:val="24"/>
        </w:rPr>
        <w:t xml:space="preserve"> </w:t>
      </w:r>
      <w:r w:rsidR="00170453" w:rsidRPr="00021FE4">
        <w:rPr>
          <w:color w:val="000000"/>
          <w:sz w:val="24"/>
          <w:szCs w:val="24"/>
        </w:rPr>
        <w:t>Предприятием за</w:t>
      </w:r>
      <w:r w:rsidR="009668A7" w:rsidRPr="00021FE4">
        <w:rPr>
          <w:color w:val="000000"/>
          <w:sz w:val="24"/>
          <w:szCs w:val="24"/>
        </w:rPr>
        <w:t xml:space="preserve"> 2018 год произведено </w:t>
      </w:r>
      <w:proofErr w:type="spellStart"/>
      <w:r w:rsidR="009668A7" w:rsidRPr="00021FE4">
        <w:rPr>
          <w:color w:val="000000"/>
          <w:sz w:val="24"/>
          <w:szCs w:val="24"/>
        </w:rPr>
        <w:t>теплоэнергии</w:t>
      </w:r>
      <w:proofErr w:type="spellEnd"/>
      <w:r w:rsidR="009668A7" w:rsidRPr="00021FE4">
        <w:rPr>
          <w:color w:val="000000"/>
          <w:sz w:val="24"/>
          <w:szCs w:val="24"/>
        </w:rPr>
        <w:t xml:space="preserve"> на 297,3 </w:t>
      </w:r>
      <w:proofErr w:type="spellStart"/>
      <w:r w:rsidR="009668A7" w:rsidRPr="00021FE4">
        <w:rPr>
          <w:color w:val="000000"/>
          <w:sz w:val="24"/>
          <w:szCs w:val="24"/>
        </w:rPr>
        <w:t>млн.руб</w:t>
      </w:r>
      <w:proofErr w:type="spellEnd"/>
      <w:r w:rsidR="009668A7" w:rsidRPr="00021FE4">
        <w:rPr>
          <w:color w:val="000000"/>
          <w:sz w:val="24"/>
          <w:szCs w:val="24"/>
        </w:rPr>
        <w:t xml:space="preserve">., </w:t>
      </w:r>
      <w:proofErr w:type="gramStart"/>
      <w:r w:rsidR="00170453" w:rsidRPr="00021FE4">
        <w:rPr>
          <w:color w:val="000000"/>
          <w:sz w:val="24"/>
          <w:szCs w:val="24"/>
        </w:rPr>
        <w:t>по о</w:t>
      </w:r>
      <w:r w:rsidR="006B146B" w:rsidRPr="00021FE4">
        <w:rPr>
          <w:color w:val="000000"/>
          <w:sz w:val="24"/>
          <w:szCs w:val="24"/>
        </w:rPr>
        <w:t>жидаемой оценке</w:t>
      </w:r>
      <w:proofErr w:type="gramEnd"/>
      <w:r w:rsidR="006B146B" w:rsidRPr="00021FE4">
        <w:rPr>
          <w:color w:val="000000"/>
          <w:sz w:val="24"/>
          <w:szCs w:val="24"/>
        </w:rPr>
        <w:t xml:space="preserve"> </w:t>
      </w:r>
      <w:r w:rsidR="009668A7" w:rsidRPr="00021FE4">
        <w:rPr>
          <w:color w:val="000000"/>
          <w:sz w:val="24"/>
          <w:szCs w:val="24"/>
        </w:rPr>
        <w:t xml:space="preserve">2019 года - 318 </w:t>
      </w:r>
      <w:proofErr w:type="spellStart"/>
      <w:r w:rsidR="009668A7" w:rsidRPr="00021FE4">
        <w:rPr>
          <w:color w:val="000000"/>
          <w:sz w:val="24"/>
          <w:szCs w:val="24"/>
        </w:rPr>
        <w:t>млн.руб</w:t>
      </w:r>
      <w:proofErr w:type="spellEnd"/>
      <w:r w:rsidR="009668A7" w:rsidRPr="00021FE4">
        <w:rPr>
          <w:color w:val="000000"/>
          <w:sz w:val="24"/>
          <w:szCs w:val="24"/>
        </w:rPr>
        <w:t>.</w:t>
      </w:r>
    </w:p>
    <w:p w:rsidR="00A01606" w:rsidRPr="00021FE4" w:rsidRDefault="009668A7" w:rsidP="009B74F2">
      <w:pPr>
        <w:pStyle w:val="a4"/>
        <w:tabs>
          <w:tab w:val="left" w:pos="0"/>
        </w:tabs>
        <w:spacing w:before="120"/>
        <w:ind w:left="20" w:right="20" w:firstLine="567"/>
        <w:rPr>
          <w:iCs/>
          <w:sz w:val="24"/>
          <w:szCs w:val="24"/>
        </w:rPr>
      </w:pPr>
      <w:r w:rsidRPr="00021FE4">
        <w:rPr>
          <w:color w:val="000000"/>
          <w:sz w:val="24"/>
          <w:szCs w:val="24"/>
        </w:rPr>
        <w:t>На территории округа в текущем году з</w:t>
      </w:r>
      <w:r w:rsidR="00A01606" w:rsidRPr="00021FE4">
        <w:rPr>
          <w:color w:val="000000"/>
          <w:sz w:val="24"/>
          <w:szCs w:val="24"/>
        </w:rPr>
        <w:t>арегистрировано новое промышленное предприятие</w:t>
      </w:r>
      <w:r w:rsidRPr="00021FE4">
        <w:rPr>
          <w:color w:val="000000"/>
          <w:sz w:val="24"/>
          <w:szCs w:val="24"/>
        </w:rPr>
        <w:t xml:space="preserve"> по производству рыбы. Проектная мощность – 2,5 </w:t>
      </w:r>
      <w:proofErr w:type="spellStart"/>
      <w:proofErr w:type="gramStart"/>
      <w:r w:rsidRPr="00021FE4">
        <w:rPr>
          <w:color w:val="000000"/>
          <w:sz w:val="24"/>
          <w:szCs w:val="24"/>
        </w:rPr>
        <w:t>тыс.тонн</w:t>
      </w:r>
      <w:proofErr w:type="spellEnd"/>
      <w:proofErr w:type="gramEnd"/>
      <w:r w:rsidRPr="00021FE4">
        <w:rPr>
          <w:color w:val="000000"/>
          <w:sz w:val="24"/>
          <w:szCs w:val="24"/>
        </w:rPr>
        <w:t xml:space="preserve"> различных видов и пород рыб.</w:t>
      </w:r>
      <w:r w:rsidR="00A01606" w:rsidRPr="00021FE4">
        <w:rPr>
          <w:color w:val="000000"/>
          <w:sz w:val="24"/>
          <w:szCs w:val="24"/>
        </w:rPr>
        <w:t xml:space="preserve">  </w:t>
      </w:r>
      <w:r w:rsidRPr="00021FE4">
        <w:rPr>
          <w:color w:val="000000"/>
          <w:sz w:val="24"/>
          <w:szCs w:val="24"/>
        </w:rPr>
        <w:t>Планируемая численность работающих – 130 человек.</w:t>
      </w:r>
    </w:p>
    <w:p w:rsidR="00E66EFC" w:rsidRPr="00021FE4" w:rsidRDefault="00E66EFC" w:rsidP="009B74F2">
      <w:pPr>
        <w:pStyle w:val="a4"/>
        <w:tabs>
          <w:tab w:val="left" w:pos="0"/>
        </w:tabs>
        <w:spacing w:before="120"/>
        <w:ind w:firstLine="567"/>
        <w:jc w:val="center"/>
        <w:outlineLvl w:val="0"/>
        <w:rPr>
          <w:b/>
          <w:sz w:val="24"/>
          <w:szCs w:val="24"/>
        </w:rPr>
      </w:pPr>
    </w:p>
    <w:p w:rsidR="0042369F" w:rsidRPr="00021FE4" w:rsidRDefault="0042369F" w:rsidP="009B74F2">
      <w:pPr>
        <w:pStyle w:val="a4"/>
        <w:numPr>
          <w:ilvl w:val="0"/>
          <w:numId w:val="21"/>
        </w:numPr>
        <w:tabs>
          <w:tab w:val="left" w:pos="0"/>
        </w:tabs>
        <w:spacing w:before="120"/>
        <w:ind w:firstLine="567"/>
        <w:jc w:val="center"/>
        <w:outlineLvl w:val="0"/>
        <w:rPr>
          <w:b/>
          <w:sz w:val="24"/>
          <w:szCs w:val="24"/>
        </w:rPr>
      </w:pPr>
      <w:r w:rsidRPr="00021FE4">
        <w:rPr>
          <w:b/>
          <w:sz w:val="24"/>
          <w:szCs w:val="24"/>
        </w:rPr>
        <w:t>Предпринимательство</w:t>
      </w:r>
      <w:bookmarkEnd w:id="13"/>
      <w:bookmarkEnd w:id="14"/>
    </w:p>
    <w:p w:rsidR="0042369F" w:rsidRPr="00021FE4" w:rsidRDefault="0042369F" w:rsidP="009B74F2">
      <w:pPr>
        <w:pStyle w:val="a4"/>
        <w:tabs>
          <w:tab w:val="left" w:pos="0"/>
        </w:tabs>
        <w:spacing w:before="120"/>
        <w:ind w:firstLine="567"/>
        <w:jc w:val="center"/>
        <w:outlineLvl w:val="0"/>
        <w:rPr>
          <w:b/>
          <w:sz w:val="24"/>
          <w:szCs w:val="24"/>
        </w:rPr>
      </w:pPr>
    </w:p>
    <w:p w:rsidR="00C63924" w:rsidRPr="00021FE4" w:rsidRDefault="00C63924" w:rsidP="009B74F2">
      <w:pPr>
        <w:pStyle w:val="af0"/>
        <w:tabs>
          <w:tab w:val="left" w:pos="0"/>
        </w:tabs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 w:rsidRPr="00021FE4">
        <w:rPr>
          <w:rFonts w:ascii="Times New Roman" w:hAnsi="Times New Roman" w:cs="Times New Roman"/>
          <w:color w:val="000000"/>
        </w:rPr>
        <w:lastRenderedPageBreak/>
        <w:t>В Едином реестре субъектов малого и среднего предпринимательства федеральной налоговой службы зарегистрировано 483 субъекта малого и среднего предпринимательства, из которых индивидуальными предпринимателями являются 387 субъектов малого предпринимательства (80,0%), юридическими лицами – 96 субъектов (19,8%).</w:t>
      </w:r>
    </w:p>
    <w:p w:rsidR="00C63924" w:rsidRPr="00021FE4" w:rsidRDefault="00C63924" w:rsidP="009B74F2">
      <w:pPr>
        <w:tabs>
          <w:tab w:val="left" w:pos="0"/>
        </w:tabs>
        <w:spacing w:before="120" w:after="120" w:line="240" w:lineRule="auto"/>
        <w:ind w:firstLine="567"/>
        <w:jc w:val="both"/>
        <w:rPr>
          <w:rFonts w:ascii="Times New Roman" w:eastAsia="Arial Unicode MS" w:hAnsi="Times New Roman"/>
          <w:color w:val="000000"/>
          <w:spacing w:val="2"/>
          <w:sz w:val="24"/>
          <w:szCs w:val="24"/>
          <w:lang w:eastAsia="ru-RU"/>
        </w:rPr>
      </w:pPr>
      <w:r w:rsidRPr="00021FE4">
        <w:rPr>
          <w:rFonts w:ascii="Times New Roman" w:eastAsia="Arial Unicode MS" w:hAnsi="Times New Roman"/>
          <w:color w:val="000000"/>
          <w:spacing w:val="2"/>
          <w:sz w:val="24"/>
          <w:szCs w:val="24"/>
          <w:lang w:eastAsia="ru-RU"/>
        </w:rPr>
        <w:t>Количество субъектов малого бизнеса возросло в 2018 году на 77 единиц или на 20%, по ожидаемой оценке, 2019 года прирост составит более 80-ти субъектов малого предпринимательства.</w:t>
      </w:r>
    </w:p>
    <w:p w:rsidR="00C63924" w:rsidRPr="00021FE4" w:rsidRDefault="00C63924" w:rsidP="009B74F2">
      <w:pPr>
        <w:pStyle w:val="af0"/>
        <w:tabs>
          <w:tab w:val="left" w:pos="0"/>
        </w:tabs>
        <w:spacing w:before="120"/>
        <w:ind w:firstLine="567"/>
        <w:jc w:val="both"/>
        <w:rPr>
          <w:rFonts w:ascii="Times New Roman" w:hAnsi="Times New Roman" w:cs="Times New Roman"/>
          <w:color w:val="000000"/>
        </w:rPr>
      </w:pPr>
      <w:r w:rsidRPr="00021FE4">
        <w:rPr>
          <w:rFonts w:ascii="Times New Roman" w:hAnsi="Times New Roman" w:cs="Times New Roman"/>
          <w:color w:val="000000"/>
        </w:rPr>
        <w:t xml:space="preserve">В целом, на анализируемых средних, малых и </w:t>
      </w:r>
      <w:proofErr w:type="spellStart"/>
      <w:r w:rsidRPr="00021FE4">
        <w:rPr>
          <w:rFonts w:ascii="Times New Roman" w:hAnsi="Times New Roman" w:cs="Times New Roman"/>
          <w:color w:val="000000"/>
        </w:rPr>
        <w:t>микропредприятиях</w:t>
      </w:r>
      <w:proofErr w:type="spellEnd"/>
      <w:r w:rsidRPr="00021FE4">
        <w:rPr>
          <w:rFonts w:ascii="Times New Roman" w:hAnsi="Times New Roman" w:cs="Times New Roman"/>
          <w:color w:val="000000"/>
        </w:rPr>
        <w:t>, участвующих в статистическом наблюдении в 2019 году, осуществляют деятельность 1400 человек, что составляет 30% от числа занятых в экономике городского округа.</w:t>
      </w:r>
    </w:p>
    <w:p w:rsidR="00F25195" w:rsidRPr="00021FE4" w:rsidRDefault="00C63924" w:rsidP="009B74F2">
      <w:pPr>
        <w:pStyle w:val="af1"/>
        <w:tabs>
          <w:tab w:val="left" w:pos="0"/>
        </w:tabs>
        <w:spacing w:before="120"/>
        <w:ind w:firstLine="567"/>
        <w:jc w:val="both"/>
        <w:rPr>
          <w:rFonts w:ascii="Times New Roman" w:eastAsia="Arial Unicode MS" w:hAnsi="Times New Roman"/>
          <w:color w:val="000000"/>
          <w:spacing w:val="2"/>
          <w:sz w:val="24"/>
          <w:szCs w:val="24"/>
          <w:lang w:eastAsia="ru-RU"/>
        </w:rPr>
      </w:pPr>
      <w:r w:rsidRPr="00021FE4">
        <w:rPr>
          <w:rFonts w:ascii="Times New Roman" w:eastAsia="Arial Unicode MS" w:hAnsi="Times New Roman"/>
          <w:color w:val="000000"/>
          <w:spacing w:val="2"/>
          <w:sz w:val="24"/>
          <w:szCs w:val="24"/>
          <w:lang w:eastAsia="ru-RU"/>
        </w:rPr>
        <w:t xml:space="preserve">С целью обеспечения условий для развития малого и среднего предпринимательства, создания новых рабочих мест, повышения уровня и качества жизни населения, в городском округе в течение 2019 года реализовывались мероприятия муниципальной подпрограммы «Развитие малого и среднего предпринимательства». </w:t>
      </w:r>
    </w:p>
    <w:p w:rsidR="00414309" w:rsidRPr="00021FE4" w:rsidRDefault="00414309" w:rsidP="009B74F2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В целях содействия развитию малого и среднего предпринимательства, развития потребительского рынка и услуг, создания благоприятных условий для ведения торговой и инвестиционной деятельности на территории городского округа действует муниципальная программа «Предпринимательство Лотошинского муниципального района» на 2018-2022 годы, состоящая из 4 подпрограмм. </w:t>
      </w:r>
    </w:p>
    <w:p w:rsidR="00414309" w:rsidRPr="00021FE4" w:rsidRDefault="00414309" w:rsidP="009B74F2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В соответствии с муниципальной программой предусмотрено обучение и консультации, конференции, «круглые столы» по актуальным вопросам предпринимательской деятельности. </w:t>
      </w:r>
    </w:p>
    <w:p w:rsidR="003A6C20" w:rsidRPr="00021FE4" w:rsidRDefault="003A6C20" w:rsidP="009B74F2">
      <w:pPr>
        <w:pStyle w:val="13"/>
        <w:tabs>
          <w:tab w:val="left" w:pos="0"/>
        </w:tabs>
        <w:spacing w:before="120"/>
        <w:ind w:right="-1" w:firstLine="567"/>
        <w:jc w:val="both"/>
        <w:rPr>
          <w:sz w:val="24"/>
          <w:szCs w:val="24"/>
        </w:rPr>
      </w:pPr>
      <w:r w:rsidRPr="00021FE4">
        <w:rPr>
          <w:sz w:val="24"/>
          <w:szCs w:val="24"/>
        </w:rPr>
        <w:t xml:space="preserve">В рамках оказания имущественной поддержки в аренду предоставлены объекты недвижимости, включенные в перечень имущества, предназначенного для субъектов малого и среднего предпринимательства, общей площадью 207,2 </w:t>
      </w:r>
      <w:proofErr w:type="spellStart"/>
      <w:r w:rsidRPr="00021FE4">
        <w:rPr>
          <w:sz w:val="24"/>
          <w:szCs w:val="24"/>
        </w:rPr>
        <w:t>кв.м</w:t>
      </w:r>
      <w:proofErr w:type="spellEnd"/>
      <w:r w:rsidRPr="00021FE4">
        <w:rPr>
          <w:sz w:val="24"/>
          <w:szCs w:val="24"/>
        </w:rPr>
        <w:t>. Перечень недвижимого имущества, предназначенного для передачи во владение и (или) пользование субъектам малого и среднего предпринимательства утвержден постановлением главы Лотошинского муниципального района №434 от 02.07.2010.  Советом депутатов Лотошинского муниципального района от 31.08.2015 № 104/13 принято решение с 01 января 2016 года при заключении договора аренды в отношении субъектов малого и среднего предпринимательства, осуществляющих социально-значимые виды деятельности, применять понижающий коэффициент 0,5 к размеру годовой арендной платы или льготная ставка арендной платы в размере 50%, если помещение предоставлено в аренду по результатам аукциона или по рыночной стоимости годовой арендной платы без проведения торгов.</w:t>
      </w:r>
    </w:p>
    <w:p w:rsidR="00414309" w:rsidRPr="00021FE4" w:rsidRDefault="00414309" w:rsidP="009B74F2">
      <w:pPr>
        <w:pStyle w:val="13"/>
        <w:tabs>
          <w:tab w:val="left" w:pos="0"/>
        </w:tabs>
        <w:spacing w:before="120"/>
        <w:ind w:right="-1" w:firstLine="567"/>
        <w:jc w:val="both"/>
        <w:rPr>
          <w:sz w:val="24"/>
          <w:szCs w:val="24"/>
        </w:rPr>
      </w:pPr>
      <w:r w:rsidRPr="00021FE4">
        <w:rPr>
          <w:sz w:val="24"/>
          <w:szCs w:val="24"/>
        </w:rPr>
        <w:t xml:space="preserve">Утвержден Порядок предоставления субсидий субъектам малого и среднего предпринимательства за счёт средств бюджета городского округа Лотошино Московской области. </w:t>
      </w:r>
      <w:r w:rsidR="003A6C20" w:rsidRPr="00021FE4">
        <w:rPr>
          <w:sz w:val="24"/>
          <w:szCs w:val="24"/>
        </w:rPr>
        <w:t>Ежегодно на возмещение затрат на приобретение оборудования предусмотрено в муниципальном бюджете 200 тысяч руб.</w:t>
      </w:r>
    </w:p>
    <w:p w:rsidR="003A6C20" w:rsidRPr="00021FE4" w:rsidRDefault="003A6C20" w:rsidP="009B74F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Для обеспечения согласованных действий администрации и предпринимательского сообщества в выработке муниципальной политики в </w:t>
      </w:r>
      <w:proofErr w:type="gramStart"/>
      <w:r w:rsidRPr="00021FE4">
        <w:rPr>
          <w:rFonts w:ascii="Times New Roman" w:hAnsi="Times New Roman"/>
          <w:sz w:val="24"/>
          <w:szCs w:val="24"/>
        </w:rPr>
        <w:t>области  развития</w:t>
      </w:r>
      <w:proofErr w:type="gramEnd"/>
      <w:r w:rsidRPr="00021FE4">
        <w:rPr>
          <w:rFonts w:ascii="Times New Roman" w:hAnsi="Times New Roman"/>
          <w:sz w:val="24"/>
          <w:szCs w:val="24"/>
        </w:rPr>
        <w:t xml:space="preserve"> малого и среднего  предпринимательства постановлением главы  Лотошинского муниципального района от 05.02.2015 №51 создан Координационный Совет по развитию малого и среднего предпринимательства.  </w:t>
      </w:r>
    </w:p>
    <w:p w:rsidR="003E6E1E" w:rsidRPr="00021FE4" w:rsidRDefault="003E6E1E" w:rsidP="009B74F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На постоянной основе организована информационная поддержка. На официальном сайте администрации создан раздел «Предпринимателю», где размещается информация по вопросам, касающимся развития и поддержки малого и среднего предпринимательства, нормативно-правовые акты, объявления.</w:t>
      </w:r>
    </w:p>
    <w:p w:rsidR="003E6E1E" w:rsidRPr="00021FE4" w:rsidRDefault="003E6E1E" w:rsidP="009B74F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10FD" w:rsidRPr="00021FE4" w:rsidRDefault="002810FD" w:rsidP="009B74F2">
      <w:pPr>
        <w:pStyle w:val="af1"/>
        <w:numPr>
          <w:ilvl w:val="0"/>
          <w:numId w:val="21"/>
        </w:numPr>
        <w:tabs>
          <w:tab w:val="left" w:pos="0"/>
        </w:tabs>
        <w:spacing w:before="120"/>
        <w:jc w:val="center"/>
        <w:rPr>
          <w:rFonts w:ascii="Times New Roman" w:eastAsia="Arial Unicode MS" w:hAnsi="Times New Roman"/>
          <w:b/>
          <w:color w:val="000000"/>
          <w:spacing w:val="2"/>
          <w:sz w:val="24"/>
          <w:szCs w:val="24"/>
          <w:lang w:eastAsia="ru-RU"/>
        </w:rPr>
      </w:pPr>
      <w:r w:rsidRPr="00021FE4">
        <w:rPr>
          <w:rFonts w:ascii="Times New Roman" w:eastAsia="Arial Unicode MS" w:hAnsi="Times New Roman"/>
          <w:b/>
          <w:color w:val="000000"/>
          <w:spacing w:val="2"/>
          <w:sz w:val="24"/>
          <w:szCs w:val="24"/>
          <w:lang w:eastAsia="ru-RU"/>
        </w:rPr>
        <w:t>Потребительский рынок</w:t>
      </w:r>
    </w:p>
    <w:p w:rsidR="00EC204E" w:rsidRPr="00021FE4" w:rsidRDefault="00EC204E" w:rsidP="009B74F2">
      <w:pPr>
        <w:pStyle w:val="af1"/>
        <w:tabs>
          <w:tab w:val="left" w:pos="0"/>
        </w:tabs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На сегодняшний день на территории городского округа деятельность в сфере торговли осуществляют 136 розничных магазинов, 3 торговых центра, 13 магазинов крупных торговых сетей.</w:t>
      </w:r>
      <w:r w:rsidRPr="00021F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1FE4">
        <w:rPr>
          <w:rFonts w:ascii="Times New Roman" w:hAnsi="Times New Roman"/>
          <w:sz w:val="24"/>
          <w:szCs w:val="24"/>
        </w:rPr>
        <w:t>Сфера общественного питания представлена 13 объектами (кафе - 7 единиц, ресторан - 1, столовая - 1, закусочные - 2, буфеты - 2).</w:t>
      </w:r>
      <w:r w:rsidRPr="00021FE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21FE4">
        <w:rPr>
          <w:rFonts w:ascii="Times New Roman" w:hAnsi="Times New Roman"/>
          <w:sz w:val="24"/>
          <w:szCs w:val="24"/>
        </w:rPr>
        <w:t>Сферу бытового обслуживания населения представляют 46 предприятий отрасли</w:t>
      </w:r>
      <w:r w:rsidR="00852153" w:rsidRPr="00021FE4">
        <w:rPr>
          <w:rFonts w:ascii="Times New Roman" w:hAnsi="Times New Roman"/>
          <w:sz w:val="24"/>
          <w:szCs w:val="24"/>
        </w:rPr>
        <w:t>, в основном индивидуальные предприниматели.</w:t>
      </w:r>
      <w:r w:rsidRPr="00021FE4">
        <w:rPr>
          <w:rFonts w:ascii="Times New Roman" w:hAnsi="Times New Roman"/>
          <w:sz w:val="24"/>
          <w:szCs w:val="24"/>
        </w:rPr>
        <w:t xml:space="preserve"> </w:t>
      </w:r>
    </w:p>
    <w:p w:rsidR="00EC204E" w:rsidRPr="00021FE4" w:rsidRDefault="00EC204E" w:rsidP="009B74F2">
      <w:pPr>
        <w:pStyle w:val="af0"/>
        <w:ind w:firstLine="567"/>
        <w:jc w:val="both"/>
        <w:rPr>
          <w:rFonts w:ascii="Times New Roman" w:eastAsia="Calibri" w:hAnsi="Times New Roman" w:cs="Times New Roman"/>
          <w:color w:val="auto"/>
          <w:spacing w:val="0"/>
          <w:lang w:eastAsia="en-US"/>
        </w:rPr>
      </w:pPr>
      <w:r w:rsidRPr="00021FE4">
        <w:rPr>
          <w:rFonts w:ascii="Times New Roman" w:eastAsia="Calibri" w:hAnsi="Times New Roman" w:cs="Times New Roman"/>
          <w:color w:val="auto"/>
          <w:spacing w:val="0"/>
          <w:lang w:eastAsia="en-US"/>
        </w:rPr>
        <w:t xml:space="preserve">Современное состояние отрасли потребительского рынка обусловлено наличием диспропорций в обеспеченности предприятиями торговли, общественного питания и услуг между населенными пунктами муниципального образования. На фоне достаточной концентрации отраслевой сети в центральной части округа, ощущается её потребность в сельской местности. 88 сельских населенных пунктов городского округа Лотошино, с численностью проживающих менее 100 человек и не имеющие стационарной торговой сети в текущем году обслуживались посредством организованной доставки товаров автолавками. На эти цели в рамках муниципальной программы «Предпринимательство» были предусмотрены денежные средства исполнителю муниципального контракта в размере 687 </w:t>
      </w:r>
      <w:proofErr w:type="spellStart"/>
      <w:r w:rsidRPr="00021FE4">
        <w:rPr>
          <w:rFonts w:ascii="Times New Roman" w:eastAsia="Calibri" w:hAnsi="Times New Roman" w:cs="Times New Roman"/>
          <w:color w:val="auto"/>
          <w:spacing w:val="0"/>
          <w:lang w:eastAsia="en-US"/>
        </w:rPr>
        <w:t>тыс.руб</w:t>
      </w:r>
      <w:proofErr w:type="spellEnd"/>
      <w:r w:rsidRPr="00021FE4">
        <w:rPr>
          <w:rFonts w:ascii="Times New Roman" w:eastAsia="Calibri" w:hAnsi="Times New Roman" w:cs="Times New Roman"/>
          <w:color w:val="auto"/>
          <w:spacing w:val="0"/>
          <w:lang w:eastAsia="en-US"/>
        </w:rPr>
        <w:t>.</w:t>
      </w:r>
    </w:p>
    <w:p w:rsidR="00E66EFC" w:rsidRPr="00021FE4" w:rsidRDefault="00E66EFC" w:rsidP="009B74F2">
      <w:pPr>
        <w:pStyle w:val="af1"/>
        <w:tabs>
          <w:tab w:val="left" w:pos="0"/>
        </w:tabs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Субъекты малого предпринимательства </w:t>
      </w:r>
      <w:r w:rsidR="00EC204E" w:rsidRPr="00021FE4">
        <w:rPr>
          <w:rFonts w:ascii="Times New Roman" w:hAnsi="Times New Roman"/>
          <w:sz w:val="24"/>
          <w:szCs w:val="24"/>
        </w:rPr>
        <w:t xml:space="preserve">в сфере потребительского рынка </w:t>
      </w:r>
      <w:r w:rsidRPr="00021FE4">
        <w:rPr>
          <w:rFonts w:ascii="Times New Roman" w:hAnsi="Times New Roman"/>
          <w:sz w:val="24"/>
          <w:szCs w:val="24"/>
        </w:rPr>
        <w:t>успешно участвуют в процедурах торгов на право заключения муниципальных контрактов: предоставление услуг школьного питания, обеспечения продуктами дошкольных учреждений, выполнению работ по благоустройству и ремонту.</w:t>
      </w:r>
    </w:p>
    <w:p w:rsidR="00E66EFC" w:rsidRPr="00021FE4" w:rsidRDefault="00E66EFC" w:rsidP="009B74F2">
      <w:pPr>
        <w:pStyle w:val="af1"/>
        <w:tabs>
          <w:tab w:val="left" w:pos="0"/>
        </w:tabs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Проводится работа совместно с предпринимателями городского округа по подготовке к проведению праздников на территории городского округа. Субъекты потребительского рынка и услуг принимают активное участие в торговом обслуживании праздничных мероприятий, посвященных празднованию </w:t>
      </w:r>
      <w:r w:rsidR="00E73871" w:rsidRPr="00021FE4">
        <w:rPr>
          <w:rFonts w:ascii="Times New Roman" w:hAnsi="Times New Roman"/>
          <w:sz w:val="24"/>
          <w:szCs w:val="24"/>
        </w:rPr>
        <w:t>Нового года, Р</w:t>
      </w:r>
      <w:r w:rsidRPr="00021FE4">
        <w:rPr>
          <w:rFonts w:ascii="Times New Roman" w:hAnsi="Times New Roman"/>
          <w:sz w:val="24"/>
          <w:szCs w:val="24"/>
        </w:rPr>
        <w:t xml:space="preserve">ождества Христова, Масленицы, </w:t>
      </w:r>
      <w:r w:rsidR="00E73871" w:rsidRPr="00021FE4">
        <w:rPr>
          <w:rFonts w:ascii="Times New Roman" w:hAnsi="Times New Roman"/>
          <w:sz w:val="24"/>
          <w:szCs w:val="24"/>
        </w:rPr>
        <w:t>Пасхи, Дня Победы, Дня города и другие.</w:t>
      </w:r>
    </w:p>
    <w:p w:rsidR="00E66EFC" w:rsidRPr="00021FE4" w:rsidRDefault="00E66EFC" w:rsidP="009B74F2">
      <w:pPr>
        <w:pStyle w:val="ConsPlusCell"/>
        <w:tabs>
          <w:tab w:val="left" w:pos="0"/>
        </w:tabs>
        <w:spacing w:before="120"/>
        <w:ind w:firstLine="567"/>
        <w:jc w:val="both"/>
        <w:rPr>
          <w:iCs/>
        </w:rPr>
      </w:pPr>
      <w:r w:rsidRPr="00021FE4">
        <w:t>Ежемесячно проводятся ярмарки выходного дня, а также универсальные (праздничные) ярмарки.</w:t>
      </w:r>
      <w:r w:rsidRPr="00021FE4">
        <w:rPr>
          <w:iCs/>
        </w:rPr>
        <w:t xml:space="preserve"> </w:t>
      </w:r>
    </w:p>
    <w:p w:rsidR="00414309" w:rsidRPr="00021FE4" w:rsidRDefault="00E66EFC" w:rsidP="009B74F2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В целях реализации норматива обеспеченности населения площадью нестационарных торговых объектов, с учетом требований к размещению нестационарных торговых объектов, установленных Правительством Российской Федерации, разработана Схема размещения нестационарных торговых объектов на территории городского округа </w:t>
      </w:r>
      <w:r w:rsidR="00E73871" w:rsidRPr="00021FE4">
        <w:rPr>
          <w:rFonts w:ascii="Times New Roman" w:hAnsi="Times New Roman"/>
          <w:sz w:val="24"/>
          <w:szCs w:val="24"/>
        </w:rPr>
        <w:t>Лотошино</w:t>
      </w:r>
      <w:r w:rsidRPr="00021FE4">
        <w:rPr>
          <w:rFonts w:ascii="Times New Roman" w:hAnsi="Times New Roman"/>
          <w:sz w:val="24"/>
          <w:szCs w:val="24"/>
        </w:rPr>
        <w:t xml:space="preserve"> Московской области сро</w:t>
      </w:r>
      <w:r w:rsidR="00E73871" w:rsidRPr="00021FE4">
        <w:rPr>
          <w:rFonts w:ascii="Times New Roman" w:hAnsi="Times New Roman"/>
          <w:sz w:val="24"/>
          <w:szCs w:val="24"/>
        </w:rPr>
        <w:t>ком на 5 лет (201</w:t>
      </w:r>
      <w:r w:rsidR="00414309" w:rsidRPr="00021FE4">
        <w:rPr>
          <w:rFonts w:ascii="Times New Roman" w:hAnsi="Times New Roman"/>
          <w:sz w:val="24"/>
          <w:szCs w:val="24"/>
        </w:rPr>
        <w:t>5</w:t>
      </w:r>
      <w:r w:rsidR="00E73871" w:rsidRPr="00021FE4">
        <w:rPr>
          <w:rFonts w:ascii="Times New Roman" w:hAnsi="Times New Roman"/>
          <w:sz w:val="24"/>
          <w:szCs w:val="24"/>
        </w:rPr>
        <w:t>-202</w:t>
      </w:r>
      <w:r w:rsidR="00414309" w:rsidRPr="00021FE4">
        <w:rPr>
          <w:rFonts w:ascii="Times New Roman" w:hAnsi="Times New Roman"/>
          <w:sz w:val="24"/>
          <w:szCs w:val="24"/>
        </w:rPr>
        <w:t>0</w:t>
      </w:r>
      <w:r w:rsidR="00E73871" w:rsidRPr="00021FE4">
        <w:rPr>
          <w:rFonts w:ascii="Times New Roman" w:hAnsi="Times New Roman"/>
          <w:sz w:val="24"/>
          <w:szCs w:val="24"/>
        </w:rPr>
        <w:t xml:space="preserve"> годы) и утверждена постановлением </w:t>
      </w:r>
      <w:r w:rsidR="00414309" w:rsidRPr="00021FE4">
        <w:rPr>
          <w:rFonts w:ascii="Times New Roman" w:hAnsi="Times New Roman"/>
          <w:sz w:val="24"/>
          <w:szCs w:val="24"/>
        </w:rPr>
        <w:t>главы Лотошинского   муниципального района от 05.11.2015 № 1209.</w:t>
      </w:r>
    </w:p>
    <w:p w:rsidR="00E66EFC" w:rsidRPr="00021FE4" w:rsidRDefault="00E66EFC" w:rsidP="009B74F2">
      <w:pPr>
        <w:pStyle w:val="13"/>
        <w:tabs>
          <w:tab w:val="left" w:pos="0"/>
        </w:tabs>
        <w:spacing w:before="120"/>
        <w:ind w:right="-1" w:firstLine="567"/>
        <w:jc w:val="both"/>
        <w:rPr>
          <w:sz w:val="24"/>
          <w:szCs w:val="24"/>
        </w:rPr>
      </w:pPr>
      <w:r w:rsidRPr="00021FE4">
        <w:rPr>
          <w:sz w:val="24"/>
          <w:szCs w:val="24"/>
        </w:rPr>
        <w:t xml:space="preserve">Основным сдерживающим фактором в развитии </w:t>
      </w:r>
      <w:r w:rsidR="0075430B" w:rsidRPr="00021FE4">
        <w:rPr>
          <w:sz w:val="24"/>
          <w:szCs w:val="24"/>
        </w:rPr>
        <w:t>потребительского рынка</w:t>
      </w:r>
      <w:r w:rsidRPr="00021FE4">
        <w:rPr>
          <w:sz w:val="24"/>
          <w:szCs w:val="24"/>
        </w:rPr>
        <w:t xml:space="preserve"> является отсутствие недвижимого имущества, земельных участков, предназначенных для сдачи в аренду и открытия новых торговых мест</w:t>
      </w:r>
      <w:r w:rsidR="00E73871" w:rsidRPr="00021FE4">
        <w:rPr>
          <w:sz w:val="24"/>
          <w:szCs w:val="24"/>
        </w:rPr>
        <w:t xml:space="preserve"> в черте поселка</w:t>
      </w:r>
      <w:r w:rsidRPr="00021FE4">
        <w:rPr>
          <w:sz w:val="24"/>
          <w:szCs w:val="24"/>
        </w:rPr>
        <w:t xml:space="preserve">. </w:t>
      </w:r>
    </w:p>
    <w:p w:rsidR="00E66EFC" w:rsidRPr="00021FE4" w:rsidRDefault="00E66EFC" w:rsidP="009B74F2">
      <w:pPr>
        <w:pStyle w:val="Default"/>
        <w:tabs>
          <w:tab w:val="left" w:pos="0"/>
        </w:tabs>
        <w:spacing w:before="120"/>
        <w:ind w:firstLine="567"/>
        <w:jc w:val="both"/>
        <w:rPr>
          <w:rFonts w:ascii="Times New Roman" w:hAnsi="Times New Roman" w:cs="Times New Roman"/>
        </w:rPr>
      </w:pPr>
      <w:r w:rsidRPr="00021FE4">
        <w:rPr>
          <w:rFonts w:ascii="Times New Roman" w:hAnsi="Times New Roman" w:cs="Times New Roman"/>
        </w:rPr>
        <w:t xml:space="preserve">На территории городского округа отсутствует крупный торговый центр, тогда как потребность в нем велика. Некоторые виды торговли в соответствии с законодательством могут осуществляться только в стационарных торговых объектах, тогда как на сегодняшний день половина объектов потребительского рынка, расположенных на территории городского округа </w:t>
      </w:r>
      <w:r w:rsidR="00A56BF9" w:rsidRPr="00021FE4">
        <w:rPr>
          <w:rFonts w:ascii="Times New Roman" w:hAnsi="Times New Roman" w:cs="Times New Roman"/>
        </w:rPr>
        <w:t>Лотошино</w:t>
      </w:r>
      <w:r w:rsidRPr="00021FE4">
        <w:rPr>
          <w:rFonts w:ascii="Times New Roman" w:hAnsi="Times New Roman" w:cs="Times New Roman"/>
        </w:rPr>
        <w:t xml:space="preserve"> – нестационарные павильоны</w:t>
      </w:r>
      <w:r w:rsidR="00A56BF9" w:rsidRPr="00021FE4">
        <w:rPr>
          <w:rFonts w:ascii="Times New Roman" w:hAnsi="Times New Roman" w:cs="Times New Roman"/>
        </w:rPr>
        <w:t>.</w:t>
      </w:r>
      <w:r w:rsidRPr="00021FE4">
        <w:rPr>
          <w:rFonts w:ascii="Times New Roman" w:hAnsi="Times New Roman" w:cs="Times New Roman"/>
        </w:rPr>
        <w:t xml:space="preserve"> </w:t>
      </w:r>
      <w:r w:rsidR="00A56BF9" w:rsidRPr="00021FE4">
        <w:rPr>
          <w:rFonts w:ascii="Times New Roman" w:hAnsi="Times New Roman" w:cs="Times New Roman"/>
        </w:rPr>
        <w:t>Строительство</w:t>
      </w:r>
      <w:r w:rsidRPr="00021FE4">
        <w:rPr>
          <w:rFonts w:ascii="Times New Roman" w:hAnsi="Times New Roman" w:cs="Times New Roman"/>
        </w:rPr>
        <w:t xml:space="preserve"> торгового </w:t>
      </w:r>
      <w:r w:rsidR="00A56BF9" w:rsidRPr="00021FE4">
        <w:rPr>
          <w:rFonts w:ascii="Times New Roman" w:hAnsi="Times New Roman" w:cs="Times New Roman"/>
        </w:rPr>
        <w:t xml:space="preserve">центра в </w:t>
      </w:r>
      <w:proofErr w:type="spellStart"/>
      <w:r w:rsidR="00A56BF9" w:rsidRPr="00021FE4">
        <w:rPr>
          <w:rFonts w:ascii="Times New Roman" w:hAnsi="Times New Roman" w:cs="Times New Roman"/>
        </w:rPr>
        <w:t>п.Лотошино</w:t>
      </w:r>
      <w:proofErr w:type="spellEnd"/>
      <w:r w:rsidRPr="00021FE4">
        <w:rPr>
          <w:rFonts w:ascii="Times New Roman" w:hAnsi="Times New Roman" w:cs="Times New Roman"/>
        </w:rPr>
        <w:t xml:space="preserve"> позволит </w:t>
      </w:r>
      <w:r w:rsidR="00CB565D" w:rsidRPr="00021FE4">
        <w:rPr>
          <w:rFonts w:ascii="Times New Roman" w:hAnsi="Times New Roman" w:cs="Times New Roman"/>
        </w:rPr>
        <w:t>администрации предоставить</w:t>
      </w:r>
      <w:r w:rsidRPr="00021FE4">
        <w:rPr>
          <w:rFonts w:ascii="Times New Roman" w:hAnsi="Times New Roman" w:cs="Times New Roman"/>
        </w:rPr>
        <w:t xml:space="preserve"> помещения предпринимателям для осуществления ими деятельности, существенно увеличит </w:t>
      </w:r>
      <w:r w:rsidR="00CB565D" w:rsidRPr="00021FE4">
        <w:rPr>
          <w:rFonts w:ascii="Times New Roman" w:hAnsi="Times New Roman" w:cs="Times New Roman"/>
        </w:rPr>
        <w:t>показатель обеспеченности</w:t>
      </w:r>
      <w:r w:rsidRPr="00021FE4">
        <w:rPr>
          <w:rFonts w:ascii="Times New Roman" w:hAnsi="Times New Roman" w:cs="Times New Roman"/>
        </w:rPr>
        <w:t xml:space="preserve"> населения площадью торговых объектов</w:t>
      </w:r>
      <w:r w:rsidR="00A56BF9" w:rsidRPr="00021FE4">
        <w:rPr>
          <w:rFonts w:ascii="Times New Roman" w:hAnsi="Times New Roman" w:cs="Times New Roman"/>
        </w:rPr>
        <w:t>,</w:t>
      </w:r>
      <w:r w:rsidRPr="00021FE4">
        <w:rPr>
          <w:rFonts w:ascii="Times New Roman" w:hAnsi="Times New Roman" w:cs="Times New Roman"/>
        </w:rPr>
        <w:t xml:space="preserve"> увеличит оборот розничной торговли и объем платных бытовых услуг населению, создаст новые рабочие места.</w:t>
      </w:r>
      <w:r w:rsidR="00284150" w:rsidRPr="00021FE4">
        <w:rPr>
          <w:rFonts w:ascii="Times New Roman" w:hAnsi="Times New Roman" w:cs="Times New Roman"/>
        </w:rPr>
        <w:t xml:space="preserve"> В июле 2020 года планируется окончание строительных работ и ввод в эксплуатацию здания торгового центра «Империя» в </w:t>
      </w:r>
      <w:proofErr w:type="spellStart"/>
      <w:r w:rsidR="00284150" w:rsidRPr="00021FE4">
        <w:rPr>
          <w:rFonts w:ascii="Times New Roman" w:hAnsi="Times New Roman" w:cs="Times New Roman"/>
        </w:rPr>
        <w:t>п.Лотошино</w:t>
      </w:r>
      <w:proofErr w:type="spellEnd"/>
      <w:r w:rsidR="00284150" w:rsidRPr="00021FE4">
        <w:rPr>
          <w:rFonts w:ascii="Times New Roman" w:hAnsi="Times New Roman" w:cs="Times New Roman"/>
        </w:rPr>
        <w:t xml:space="preserve"> по </w:t>
      </w:r>
      <w:proofErr w:type="spellStart"/>
      <w:r w:rsidR="00284150" w:rsidRPr="00021FE4">
        <w:rPr>
          <w:rFonts w:ascii="Times New Roman" w:hAnsi="Times New Roman" w:cs="Times New Roman"/>
        </w:rPr>
        <w:t>ул.Школьная</w:t>
      </w:r>
      <w:proofErr w:type="spellEnd"/>
      <w:r w:rsidR="00284150" w:rsidRPr="00021FE4">
        <w:rPr>
          <w:rFonts w:ascii="Times New Roman" w:hAnsi="Times New Roman" w:cs="Times New Roman"/>
        </w:rPr>
        <w:t>.</w:t>
      </w:r>
    </w:p>
    <w:p w:rsidR="00BB0D87" w:rsidRPr="00021FE4" w:rsidRDefault="00BB0D87" w:rsidP="009B74F2">
      <w:pPr>
        <w:pStyle w:val="Default"/>
        <w:tabs>
          <w:tab w:val="left" w:pos="0"/>
        </w:tabs>
        <w:spacing w:before="120"/>
        <w:ind w:firstLine="567"/>
        <w:jc w:val="both"/>
        <w:rPr>
          <w:rFonts w:ascii="Times New Roman" w:hAnsi="Times New Roman" w:cs="Times New Roman"/>
          <w:color w:val="auto"/>
        </w:rPr>
      </w:pPr>
    </w:p>
    <w:p w:rsidR="0042369F" w:rsidRPr="00021FE4" w:rsidRDefault="0042369F" w:rsidP="009B74F2">
      <w:pPr>
        <w:pStyle w:val="a4"/>
        <w:numPr>
          <w:ilvl w:val="0"/>
          <w:numId w:val="21"/>
        </w:numPr>
        <w:tabs>
          <w:tab w:val="left" w:pos="0"/>
        </w:tabs>
        <w:spacing w:before="120"/>
        <w:jc w:val="center"/>
        <w:outlineLvl w:val="0"/>
        <w:rPr>
          <w:b/>
          <w:sz w:val="24"/>
          <w:szCs w:val="24"/>
        </w:rPr>
      </w:pPr>
      <w:bookmarkStart w:id="15" w:name="_Toc372103088"/>
      <w:bookmarkStart w:id="16" w:name="_Toc386020989"/>
      <w:r w:rsidRPr="00021FE4">
        <w:rPr>
          <w:b/>
          <w:sz w:val="24"/>
          <w:szCs w:val="24"/>
        </w:rPr>
        <w:t>Инвестиции</w:t>
      </w:r>
      <w:bookmarkEnd w:id="15"/>
      <w:bookmarkEnd w:id="16"/>
    </w:p>
    <w:p w:rsidR="0042369F" w:rsidRPr="00021FE4" w:rsidRDefault="0042369F" w:rsidP="009B74F2">
      <w:pPr>
        <w:pStyle w:val="a4"/>
        <w:tabs>
          <w:tab w:val="left" w:pos="0"/>
        </w:tabs>
        <w:spacing w:before="120"/>
        <w:ind w:firstLine="567"/>
        <w:jc w:val="center"/>
        <w:outlineLvl w:val="0"/>
        <w:rPr>
          <w:b/>
          <w:sz w:val="24"/>
          <w:szCs w:val="24"/>
        </w:rPr>
      </w:pPr>
    </w:p>
    <w:p w:rsidR="00E66EFC" w:rsidRPr="00021FE4" w:rsidRDefault="00E66EFC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Основой управления механизмом инвестиционной деятельности является принятие орган</w:t>
      </w:r>
      <w:r w:rsidR="00C03B7D" w:rsidRPr="00021FE4">
        <w:rPr>
          <w:rFonts w:ascii="Times New Roman" w:hAnsi="Times New Roman"/>
          <w:sz w:val="24"/>
          <w:szCs w:val="24"/>
        </w:rPr>
        <w:t>о</w:t>
      </w:r>
      <w:r w:rsidRPr="00021FE4">
        <w:rPr>
          <w:rFonts w:ascii="Times New Roman" w:hAnsi="Times New Roman"/>
          <w:sz w:val="24"/>
          <w:szCs w:val="24"/>
        </w:rPr>
        <w:t xml:space="preserve">м местного самоуправления городского округа </w:t>
      </w:r>
      <w:r w:rsidR="00414309" w:rsidRPr="00021FE4">
        <w:rPr>
          <w:rFonts w:ascii="Times New Roman" w:hAnsi="Times New Roman"/>
          <w:sz w:val="24"/>
          <w:szCs w:val="24"/>
        </w:rPr>
        <w:t xml:space="preserve">Лотошино </w:t>
      </w:r>
      <w:r w:rsidRPr="00021FE4">
        <w:rPr>
          <w:rFonts w:ascii="Times New Roman" w:hAnsi="Times New Roman"/>
          <w:sz w:val="24"/>
          <w:szCs w:val="24"/>
        </w:rPr>
        <w:t xml:space="preserve">нормативных правовых документов. Постановлением </w:t>
      </w:r>
      <w:r w:rsidR="00414309" w:rsidRPr="00021FE4">
        <w:rPr>
          <w:rFonts w:ascii="Times New Roman" w:hAnsi="Times New Roman"/>
          <w:sz w:val="24"/>
          <w:szCs w:val="24"/>
        </w:rPr>
        <w:t>главы Лотошинского муниципального района</w:t>
      </w:r>
      <w:r w:rsidRPr="00021FE4">
        <w:rPr>
          <w:rFonts w:ascii="Times New Roman" w:hAnsi="Times New Roman"/>
          <w:sz w:val="24"/>
          <w:szCs w:val="24"/>
        </w:rPr>
        <w:t xml:space="preserve"> от </w:t>
      </w:r>
      <w:r w:rsidR="00414309" w:rsidRPr="00021FE4">
        <w:rPr>
          <w:rFonts w:ascii="Times New Roman" w:hAnsi="Times New Roman"/>
          <w:sz w:val="24"/>
          <w:szCs w:val="24"/>
        </w:rPr>
        <w:t>31.12.</w:t>
      </w:r>
      <w:r w:rsidRPr="00021FE4">
        <w:rPr>
          <w:rFonts w:ascii="Times New Roman" w:hAnsi="Times New Roman"/>
          <w:sz w:val="24"/>
          <w:szCs w:val="24"/>
        </w:rPr>
        <w:t xml:space="preserve">2015 года № </w:t>
      </w:r>
      <w:r w:rsidR="00414309" w:rsidRPr="00021FE4">
        <w:rPr>
          <w:rFonts w:ascii="Times New Roman" w:hAnsi="Times New Roman"/>
          <w:sz w:val="24"/>
          <w:szCs w:val="24"/>
        </w:rPr>
        <w:t>1537</w:t>
      </w:r>
      <w:r w:rsidRPr="00021FE4">
        <w:rPr>
          <w:rFonts w:ascii="Times New Roman" w:hAnsi="Times New Roman"/>
          <w:sz w:val="24"/>
          <w:szCs w:val="24"/>
        </w:rPr>
        <w:t xml:space="preserve"> был утвержден Стандарт деятельности </w:t>
      </w:r>
      <w:r w:rsidR="00414309" w:rsidRPr="00021FE4">
        <w:rPr>
          <w:rFonts w:ascii="Times New Roman" w:hAnsi="Times New Roman"/>
          <w:sz w:val="24"/>
          <w:szCs w:val="24"/>
        </w:rPr>
        <w:t>администрации</w:t>
      </w: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414309" w:rsidRPr="00021FE4">
        <w:rPr>
          <w:rFonts w:ascii="Times New Roman" w:hAnsi="Times New Roman"/>
          <w:sz w:val="24"/>
          <w:szCs w:val="24"/>
        </w:rPr>
        <w:t>Лотошинского муниципального района</w:t>
      </w:r>
      <w:r w:rsidRPr="00021FE4">
        <w:rPr>
          <w:rFonts w:ascii="Times New Roman" w:hAnsi="Times New Roman"/>
          <w:sz w:val="24"/>
          <w:szCs w:val="24"/>
        </w:rPr>
        <w:t xml:space="preserve"> по обеспечению благоприятного инвестиционного климата, направленный на осуществление политики по привлечению инвестиций и развитие предпринимательства на территории </w:t>
      </w:r>
      <w:r w:rsidR="00851012" w:rsidRPr="00021FE4">
        <w:rPr>
          <w:rFonts w:ascii="Times New Roman" w:hAnsi="Times New Roman"/>
          <w:sz w:val="24"/>
          <w:szCs w:val="24"/>
        </w:rPr>
        <w:t>муниципального образования</w:t>
      </w:r>
      <w:r w:rsidRPr="00021FE4">
        <w:rPr>
          <w:rFonts w:ascii="Times New Roman" w:hAnsi="Times New Roman"/>
          <w:sz w:val="24"/>
          <w:szCs w:val="24"/>
        </w:rPr>
        <w:t>.</w:t>
      </w:r>
    </w:p>
    <w:p w:rsidR="00E66EFC" w:rsidRPr="00021FE4" w:rsidRDefault="00E66EFC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Создание благоприятного инвестиционного климата в городском округе </w:t>
      </w:r>
      <w:r w:rsidR="006662F0" w:rsidRPr="00021FE4">
        <w:rPr>
          <w:rFonts w:ascii="Times New Roman" w:hAnsi="Times New Roman"/>
          <w:sz w:val="24"/>
          <w:szCs w:val="24"/>
        </w:rPr>
        <w:t>Лотошино</w:t>
      </w:r>
      <w:r w:rsidRPr="00021FE4">
        <w:rPr>
          <w:rFonts w:ascii="Times New Roman" w:hAnsi="Times New Roman"/>
          <w:sz w:val="24"/>
          <w:szCs w:val="24"/>
        </w:rPr>
        <w:t xml:space="preserve"> – одна из главных задач инвестиционной политики, реализация которой будет способствовать устойчивому экономическому росту и социально-экономическому развитию городского округа </w:t>
      </w:r>
      <w:r w:rsidR="006662F0" w:rsidRPr="00021FE4">
        <w:rPr>
          <w:rFonts w:ascii="Times New Roman" w:hAnsi="Times New Roman"/>
          <w:sz w:val="24"/>
          <w:szCs w:val="24"/>
        </w:rPr>
        <w:t>Лотошино</w:t>
      </w:r>
      <w:r w:rsidRPr="00021FE4">
        <w:rPr>
          <w:rFonts w:ascii="Times New Roman" w:hAnsi="Times New Roman"/>
          <w:sz w:val="24"/>
          <w:szCs w:val="24"/>
        </w:rPr>
        <w:t>.</w:t>
      </w:r>
    </w:p>
    <w:p w:rsidR="00CC1759" w:rsidRPr="00021FE4" w:rsidRDefault="00CC1759" w:rsidP="009B74F2">
      <w:pPr>
        <w:pStyle w:val="22"/>
        <w:shd w:val="clear" w:color="auto" w:fill="auto"/>
        <w:tabs>
          <w:tab w:val="left" w:pos="0"/>
        </w:tabs>
        <w:spacing w:line="240" w:lineRule="auto"/>
        <w:ind w:firstLine="567"/>
        <w:jc w:val="both"/>
        <w:rPr>
          <w:rFonts w:eastAsia="Calibri"/>
          <w:bCs/>
          <w:sz w:val="24"/>
          <w:szCs w:val="24"/>
        </w:rPr>
      </w:pPr>
      <w:r w:rsidRPr="00021FE4">
        <w:rPr>
          <w:rFonts w:eastAsia="Calibri"/>
          <w:bCs/>
          <w:sz w:val="24"/>
          <w:szCs w:val="24"/>
        </w:rPr>
        <w:t xml:space="preserve">Администрация городского округа </w:t>
      </w:r>
      <w:proofErr w:type="gramStart"/>
      <w:r w:rsidRPr="00021FE4">
        <w:rPr>
          <w:rFonts w:eastAsia="Calibri"/>
          <w:bCs/>
          <w:sz w:val="24"/>
          <w:szCs w:val="24"/>
        </w:rPr>
        <w:t>Лотошино  Московской</w:t>
      </w:r>
      <w:proofErr w:type="gramEnd"/>
      <w:r w:rsidRPr="00021FE4">
        <w:rPr>
          <w:rFonts w:eastAsia="Calibri"/>
          <w:bCs/>
          <w:sz w:val="24"/>
          <w:szCs w:val="24"/>
        </w:rPr>
        <w:t xml:space="preserve"> области во взаимодействии с органами государственной власти Московской области в целях сокращения временных и финансовых издержек инвесторов на получение исходно-разрешительной документации организует работу по сопровождению инвестиционных проектов по принципу «одного окна».</w:t>
      </w:r>
    </w:p>
    <w:p w:rsidR="00CC1759" w:rsidRPr="00021FE4" w:rsidRDefault="00CC1759" w:rsidP="009B74F2">
      <w:pPr>
        <w:pStyle w:val="22"/>
        <w:shd w:val="clear" w:color="auto" w:fill="auto"/>
        <w:tabs>
          <w:tab w:val="left" w:pos="0"/>
        </w:tabs>
        <w:spacing w:line="240" w:lineRule="auto"/>
        <w:ind w:left="20" w:right="20" w:firstLine="567"/>
        <w:jc w:val="both"/>
        <w:rPr>
          <w:sz w:val="24"/>
          <w:szCs w:val="24"/>
        </w:rPr>
      </w:pPr>
      <w:r w:rsidRPr="00021FE4">
        <w:rPr>
          <w:sz w:val="24"/>
          <w:szCs w:val="24"/>
        </w:rPr>
        <w:t>Через действующе</w:t>
      </w:r>
      <w:r w:rsidR="00C03B7D" w:rsidRPr="00021FE4">
        <w:rPr>
          <w:sz w:val="24"/>
          <w:szCs w:val="24"/>
        </w:rPr>
        <w:t>й</w:t>
      </w:r>
      <w:r w:rsidRPr="00021FE4">
        <w:rPr>
          <w:sz w:val="24"/>
          <w:szCs w:val="24"/>
        </w:rPr>
        <w:t xml:space="preserve"> на территории округа Многофункциональн</w:t>
      </w:r>
      <w:r w:rsidR="00C03B7D" w:rsidRPr="00021FE4">
        <w:rPr>
          <w:sz w:val="24"/>
          <w:szCs w:val="24"/>
        </w:rPr>
        <w:t>ый</w:t>
      </w:r>
      <w:r w:rsidRPr="00021FE4">
        <w:rPr>
          <w:sz w:val="24"/>
          <w:szCs w:val="24"/>
        </w:rPr>
        <w:t xml:space="preserve"> центр предоставления государственных и муниципальных услуг осуществляется предоставление инвесторам следующих услуг:</w:t>
      </w:r>
    </w:p>
    <w:p w:rsidR="00CC1759" w:rsidRPr="00021FE4" w:rsidRDefault="00CC1759" w:rsidP="009B74F2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выдача градостроительного плана земельного участка;</w:t>
      </w:r>
    </w:p>
    <w:p w:rsidR="00CC1759" w:rsidRPr="00021FE4" w:rsidRDefault="00CC1759" w:rsidP="009B74F2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утверждение схемы расположения земельного участка на кадастровом плане или кадастровой карте соответствующей территории;</w:t>
      </w:r>
    </w:p>
    <w:p w:rsidR="00CC1759" w:rsidRPr="00021FE4" w:rsidRDefault="00CC1759" w:rsidP="009B74F2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присвоение адреса объекту недвижимости или изменение такого адреса;</w:t>
      </w:r>
    </w:p>
    <w:p w:rsidR="00CC1759" w:rsidRPr="00021FE4" w:rsidRDefault="00CC1759" w:rsidP="009B74F2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выдача разрешений на строительство;</w:t>
      </w:r>
    </w:p>
    <w:p w:rsidR="00CC1759" w:rsidRPr="00021FE4" w:rsidRDefault="00CC1759" w:rsidP="009B74F2">
      <w:pPr>
        <w:numPr>
          <w:ilvl w:val="0"/>
          <w:numId w:val="27"/>
        </w:num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выдача разрешений на ввод объекта в эксплуатацию.</w:t>
      </w:r>
    </w:p>
    <w:p w:rsidR="00B470E5" w:rsidRPr="00021FE4" w:rsidRDefault="00B470E5" w:rsidP="009B74F2">
      <w:pPr>
        <w:pStyle w:val="22"/>
        <w:tabs>
          <w:tab w:val="left" w:pos="0"/>
        </w:tabs>
        <w:spacing w:line="240" w:lineRule="auto"/>
        <w:ind w:right="20" w:firstLine="567"/>
        <w:jc w:val="both"/>
        <w:rPr>
          <w:sz w:val="24"/>
          <w:szCs w:val="24"/>
        </w:rPr>
      </w:pPr>
      <w:r w:rsidRPr="00021FE4">
        <w:rPr>
          <w:sz w:val="24"/>
          <w:szCs w:val="24"/>
        </w:rPr>
        <w:t>Администрация городского округа предоставляет инвесторам исчерпывающую информацию о разрешенном виде использования земельных участков, предполагаемых к освоению, с учетом функционального зонирования территории, особых условий использования и развития инфраструктуры.</w:t>
      </w:r>
    </w:p>
    <w:p w:rsidR="009C4822" w:rsidRPr="00021FE4" w:rsidRDefault="009C4822" w:rsidP="009B74F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В </w:t>
      </w:r>
      <w:r w:rsidR="00B470E5" w:rsidRPr="00021FE4">
        <w:rPr>
          <w:rFonts w:ascii="Times New Roman" w:hAnsi="Times New Roman"/>
          <w:sz w:val="24"/>
          <w:szCs w:val="24"/>
        </w:rPr>
        <w:t xml:space="preserve">настоящее </w:t>
      </w:r>
      <w:r w:rsidR="00C637DD" w:rsidRPr="00021FE4">
        <w:rPr>
          <w:rFonts w:ascii="Times New Roman" w:hAnsi="Times New Roman"/>
          <w:sz w:val="24"/>
          <w:szCs w:val="24"/>
        </w:rPr>
        <w:t>время в</w:t>
      </w:r>
      <w:r w:rsidR="00B470E5" w:rsidRPr="00021FE4">
        <w:rPr>
          <w:rFonts w:ascii="Times New Roman" w:hAnsi="Times New Roman"/>
          <w:sz w:val="24"/>
          <w:szCs w:val="24"/>
        </w:rPr>
        <w:t xml:space="preserve"> </w:t>
      </w:r>
      <w:r w:rsidRPr="00021FE4">
        <w:rPr>
          <w:rFonts w:ascii="Times New Roman" w:hAnsi="Times New Roman"/>
          <w:sz w:val="24"/>
          <w:szCs w:val="24"/>
        </w:rPr>
        <w:t xml:space="preserve">целях создания условий для устойчивого системного развития городского округа осуществляется разработка генерального плана городского округа Лотошино. </w:t>
      </w:r>
    </w:p>
    <w:p w:rsidR="00E61BF5" w:rsidRPr="00021FE4" w:rsidRDefault="00E61BF5" w:rsidP="009B74F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В целях размещения производств инвесторов</w:t>
      </w:r>
      <w:r w:rsidR="00EF3C5A" w:rsidRPr="00021FE4">
        <w:rPr>
          <w:rFonts w:ascii="Times New Roman" w:hAnsi="Times New Roman"/>
          <w:sz w:val="24"/>
          <w:szCs w:val="24"/>
        </w:rPr>
        <w:t xml:space="preserve"> ведется работа по созданию Индустриального парка «Ушаково» </w:t>
      </w:r>
      <w:r w:rsidR="00851012" w:rsidRPr="00021FE4">
        <w:rPr>
          <w:rFonts w:ascii="Times New Roman" w:hAnsi="Times New Roman"/>
          <w:sz w:val="24"/>
          <w:szCs w:val="24"/>
        </w:rPr>
        <w:t>площадью</w:t>
      </w:r>
      <w:r w:rsidR="00C03B7D" w:rsidRPr="00021FE4">
        <w:rPr>
          <w:rFonts w:ascii="Times New Roman" w:hAnsi="Times New Roman"/>
          <w:sz w:val="24"/>
          <w:szCs w:val="24"/>
        </w:rPr>
        <w:t xml:space="preserve"> 9 га.</w:t>
      </w:r>
      <w:r w:rsidR="00EF3C5A" w:rsidRPr="00021FE4">
        <w:rPr>
          <w:rFonts w:ascii="Times New Roman" w:hAnsi="Times New Roman"/>
          <w:sz w:val="24"/>
          <w:szCs w:val="24"/>
        </w:rPr>
        <w:t xml:space="preserve"> Цель проекта - создание новых рабочих мест, сокращение маятниковой миграции. </w:t>
      </w:r>
      <w:r w:rsidR="00C03B7D" w:rsidRPr="00021FE4">
        <w:rPr>
          <w:rFonts w:ascii="Times New Roman" w:hAnsi="Times New Roman"/>
          <w:sz w:val="24"/>
          <w:szCs w:val="24"/>
        </w:rPr>
        <w:t>Индустриальный парк</w:t>
      </w:r>
      <w:r w:rsidR="00EF3C5A" w:rsidRPr="00021FE4">
        <w:rPr>
          <w:rFonts w:ascii="Times New Roman" w:hAnsi="Times New Roman"/>
          <w:sz w:val="24"/>
          <w:szCs w:val="24"/>
        </w:rPr>
        <w:t xml:space="preserve"> находится в статусе </w:t>
      </w:r>
      <w:r w:rsidR="00422CEA" w:rsidRPr="00021FE4">
        <w:rPr>
          <w:rFonts w:ascii="Times New Roman" w:hAnsi="Times New Roman"/>
          <w:sz w:val="24"/>
          <w:szCs w:val="24"/>
        </w:rPr>
        <w:t>«</w:t>
      </w:r>
      <w:r w:rsidR="00EF3C5A" w:rsidRPr="00021FE4">
        <w:rPr>
          <w:rFonts w:ascii="Times New Roman" w:hAnsi="Times New Roman"/>
          <w:sz w:val="24"/>
          <w:szCs w:val="24"/>
        </w:rPr>
        <w:t>планируемый</w:t>
      </w:r>
      <w:r w:rsidR="00422CEA" w:rsidRPr="00021FE4">
        <w:rPr>
          <w:rFonts w:ascii="Times New Roman" w:hAnsi="Times New Roman"/>
          <w:sz w:val="24"/>
          <w:szCs w:val="24"/>
        </w:rPr>
        <w:t>»</w:t>
      </w:r>
      <w:r w:rsidR="00EF3C5A" w:rsidRPr="00021FE4">
        <w:rPr>
          <w:rFonts w:ascii="Times New Roman" w:hAnsi="Times New Roman"/>
          <w:sz w:val="24"/>
          <w:szCs w:val="24"/>
        </w:rPr>
        <w:t xml:space="preserve">. Земельный участок подобран. Средств муниципального бюджета недостаточно, чтобы подвести коммуникации необходимые для работы </w:t>
      </w:r>
      <w:r w:rsidR="00C03B7D" w:rsidRPr="00021FE4">
        <w:rPr>
          <w:rFonts w:ascii="Times New Roman" w:hAnsi="Times New Roman"/>
          <w:sz w:val="24"/>
          <w:szCs w:val="24"/>
        </w:rPr>
        <w:t xml:space="preserve">индустриального </w:t>
      </w:r>
      <w:r w:rsidR="00EF3C5A" w:rsidRPr="00021FE4">
        <w:rPr>
          <w:rFonts w:ascii="Times New Roman" w:hAnsi="Times New Roman"/>
          <w:sz w:val="24"/>
          <w:szCs w:val="24"/>
        </w:rPr>
        <w:t xml:space="preserve">парка. </w:t>
      </w:r>
      <w:r w:rsidR="00C03B7D" w:rsidRPr="00021FE4">
        <w:rPr>
          <w:rFonts w:ascii="Times New Roman" w:hAnsi="Times New Roman"/>
          <w:sz w:val="24"/>
          <w:szCs w:val="24"/>
        </w:rPr>
        <w:t>В настоящее время администрацией округа</w:t>
      </w:r>
      <w:r w:rsidR="00EF3C5A" w:rsidRPr="00021FE4">
        <w:rPr>
          <w:rFonts w:ascii="Times New Roman" w:hAnsi="Times New Roman"/>
          <w:sz w:val="24"/>
          <w:szCs w:val="24"/>
        </w:rPr>
        <w:t xml:space="preserve"> ведется работа по привлечению потенциальных инвесторов на территорию городского округа Лотошино.</w:t>
      </w:r>
    </w:p>
    <w:p w:rsidR="00F21FEF" w:rsidRPr="00021FE4" w:rsidRDefault="00F21FEF" w:rsidP="009B74F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Отдаленность городского округа от центра ограничивает возможность привлечения инвестиций.</w:t>
      </w:r>
    </w:p>
    <w:p w:rsidR="004F4753" w:rsidRPr="00021FE4" w:rsidRDefault="004F4753" w:rsidP="009B74F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F4753" w:rsidRPr="00021FE4" w:rsidRDefault="004F4753" w:rsidP="009B74F2">
      <w:pPr>
        <w:pStyle w:val="ac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Жилищно-коммунальная сфера</w:t>
      </w:r>
      <w:r w:rsidR="00506684" w:rsidRPr="00021FE4">
        <w:rPr>
          <w:rFonts w:ascii="Times New Roman" w:hAnsi="Times New Roman"/>
          <w:b/>
          <w:sz w:val="24"/>
          <w:szCs w:val="24"/>
        </w:rPr>
        <w:t>, дорожное</w:t>
      </w:r>
      <w:r w:rsidRPr="00021FE4">
        <w:rPr>
          <w:rFonts w:ascii="Times New Roman" w:hAnsi="Times New Roman"/>
          <w:b/>
          <w:sz w:val="24"/>
          <w:szCs w:val="24"/>
        </w:rPr>
        <w:t xml:space="preserve"> </w:t>
      </w:r>
      <w:r w:rsidR="00506684" w:rsidRPr="00021FE4">
        <w:rPr>
          <w:rFonts w:ascii="Times New Roman" w:hAnsi="Times New Roman"/>
          <w:b/>
          <w:sz w:val="24"/>
          <w:szCs w:val="24"/>
        </w:rPr>
        <w:t xml:space="preserve">хозяйство </w:t>
      </w:r>
      <w:r w:rsidRPr="00021FE4">
        <w:rPr>
          <w:rFonts w:ascii="Times New Roman" w:hAnsi="Times New Roman"/>
          <w:b/>
          <w:sz w:val="24"/>
          <w:szCs w:val="24"/>
        </w:rPr>
        <w:t>и благоустройство</w:t>
      </w:r>
    </w:p>
    <w:p w:rsidR="003B42BE" w:rsidRPr="00021FE4" w:rsidRDefault="003B42BE" w:rsidP="009B74F2">
      <w:pPr>
        <w:pStyle w:val="af1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Жилищно-коммунальное хозяйство городского округа Лотошино представляет собой целый комплекс услуг, формирующих сферу жизнедеятельности человека. Это – водоснабжение, водоотведение и очистка сточных вод, тепло- и электроснабжение, </w:t>
      </w:r>
      <w:r w:rsidRPr="00021FE4">
        <w:rPr>
          <w:rFonts w:ascii="Times New Roman" w:hAnsi="Times New Roman"/>
          <w:sz w:val="24"/>
          <w:szCs w:val="24"/>
        </w:rPr>
        <w:lastRenderedPageBreak/>
        <w:t>благоустройство и озеленение территорий, ремонт дорог, сетей и объектов инфраструктуры, ритуальная служба.</w:t>
      </w:r>
    </w:p>
    <w:p w:rsidR="004915C1" w:rsidRPr="00021FE4" w:rsidRDefault="004915C1" w:rsidP="009B74F2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FE4">
        <w:rPr>
          <w:rFonts w:ascii="Times New Roman" w:hAnsi="Times New Roman" w:cs="Times New Roman"/>
          <w:sz w:val="24"/>
          <w:szCs w:val="24"/>
        </w:rPr>
        <w:t>К основному проблемному вопросу жилищно-коммунального хозяйства городского округа Лотошино следует отнести значительный уровень износа основных фондов тепло-, водоснабжения и водоотведения.</w:t>
      </w:r>
    </w:p>
    <w:p w:rsidR="004915C1" w:rsidRPr="00021FE4" w:rsidRDefault="004915C1" w:rsidP="009B74F2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Высокий уровень износа объектов коммунального хозяйства влечет за собой сверхнормативные потери в сетях, снижение надежности работы объектов коммунальной инфраструктуры, рост числа технологических нарушений и аварий, и, в результате, снижение качества коммунальных услуг, предоставляемых населению.</w:t>
      </w:r>
    </w:p>
    <w:p w:rsidR="004915C1" w:rsidRPr="00021FE4" w:rsidRDefault="004915C1" w:rsidP="009B74F2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 w:right="111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В настоящее время, в целом, функционирование коммунального комплекса городского округа Лотошино характеризуется достаточно качественным уровнем предоставления коммунальных услуг. Тем не менее, следует отметить, что объекты коммунальной инфраструктуры имеют высокий уровень износа (в среднем </w:t>
      </w:r>
      <w:r w:rsidR="00BD623C" w:rsidRPr="00021FE4">
        <w:rPr>
          <w:rFonts w:ascii="Times New Roman" w:hAnsi="Times New Roman"/>
          <w:sz w:val="24"/>
          <w:szCs w:val="24"/>
        </w:rPr>
        <w:t>42</w:t>
      </w:r>
      <w:r w:rsidRPr="00021FE4">
        <w:rPr>
          <w:rFonts w:ascii="Times New Roman" w:hAnsi="Times New Roman"/>
          <w:sz w:val="24"/>
          <w:szCs w:val="24"/>
        </w:rPr>
        <w:t>%), технологически и морально устарели, что приводит к значительным потерям воды и тепловой энергии в процессе производства и транспортировки ресурсов до потребителей, росту уровня потенциальной аварийности.</w:t>
      </w:r>
    </w:p>
    <w:p w:rsidR="004915C1" w:rsidRPr="00021FE4" w:rsidRDefault="004915C1" w:rsidP="009B74F2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 w:right="111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Сложившаяся ситуация возникла вследствие недостаточного финансирования, связанного с особенностями проводимой в предыдущие годы и продолжающейся в настоящее время тарифной политики, которая не обеспечивает реальные финансовые потребности организаций коммунального комплекса в модернизации и развитии объектов коммунальной инфраструктуры. </w:t>
      </w:r>
    </w:p>
    <w:p w:rsidR="004915C1" w:rsidRPr="00021FE4" w:rsidRDefault="00864661" w:rsidP="009B74F2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color w:val="000000"/>
          <w:sz w:val="24"/>
          <w:szCs w:val="24"/>
        </w:rPr>
        <w:t xml:space="preserve">Общая площадь жилищного </w:t>
      </w:r>
      <w:r w:rsidR="009A2F35" w:rsidRPr="00021FE4">
        <w:rPr>
          <w:rFonts w:ascii="Times New Roman" w:hAnsi="Times New Roman"/>
          <w:color w:val="000000"/>
          <w:sz w:val="24"/>
          <w:szCs w:val="24"/>
        </w:rPr>
        <w:t>фонда</w:t>
      </w:r>
      <w:r w:rsidR="009A2F35" w:rsidRPr="00021FE4">
        <w:rPr>
          <w:rFonts w:ascii="Times New Roman" w:hAnsi="Times New Roman"/>
          <w:sz w:val="24"/>
          <w:szCs w:val="24"/>
        </w:rPr>
        <w:t xml:space="preserve"> составляет </w:t>
      </w:r>
      <w:r w:rsidR="00F21FEF" w:rsidRPr="00021FE4">
        <w:rPr>
          <w:rFonts w:ascii="Times New Roman" w:hAnsi="Times New Roman"/>
          <w:sz w:val="24"/>
          <w:szCs w:val="24"/>
        </w:rPr>
        <w:t>589</w:t>
      </w:r>
      <w:r w:rsidR="009A2F35" w:rsidRPr="00021FE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A2F35" w:rsidRPr="00021FE4">
        <w:rPr>
          <w:rFonts w:ascii="Times New Roman" w:hAnsi="Times New Roman"/>
          <w:sz w:val="24"/>
          <w:szCs w:val="24"/>
        </w:rPr>
        <w:t>тыс.кв.м</w:t>
      </w:r>
      <w:proofErr w:type="spellEnd"/>
      <w:r w:rsidR="009A2F35" w:rsidRPr="00021FE4">
        <w:rPr>
          <w:rFonts w:ascii="Times New Roman" w:hAnsi="Times New Roman"/>
          <w:sz w:val="24"/>
          <w:szCs w:val="24"/>
        </w:rPr>
        <w:t xml:space="preserve">. </w:t>
      </w:r>
      <w:r w:rsidR="004915C1" w:rsidRPr="00021FE4">
        <w:rPr>
          <w:rFonts w:ascii="Times New Roman" w:hAnsi="Times New Roman"/>
          <w:sz w:val="24"/>
          <w:szCs w:val="24"/>
        </w:rPr>
        <w:t>Жилищный фонд городского округа Лотошино включ</w:t>
      </w:r>
      <w:r w:rsidR="009A2F35" w:rsidRPr="00021FE4">
        <w:rPr>
          <w:rFonts w:ascii="Times New Roman" w:hAnsi="Times New Roman"/>
          <w:sz w:val="24"/>
          <w:szCs w:val="24"/>
        </w:rPr>
        <w:t>ает в себя многоквартирные дома</w:t>
      </w:r>
      <w:r w:rsidR="004915C1" w:rsidRPr="00021FE4">
        <w:rPr>
          <w:rFonts w:ascii="Times New Roman" w:hAnsi="Times New Roman"/>
          <w:sz w:val="24"/>
          <w:szCs w:val="24"/>
        </w:rPr>
        <w:t>, возведенные в 70-80</w:t>
      </w:r>
      <w:r w:rsidR="00BD623C" w:rsidRPr="00021FE4">
        <w:rPr>
          <w:rFonts w:ascii="Times New Roman" w:hAnsi="Times New Roman"/>
          <w:sz w:val="24"/>
          <w:szCs w:val="24"/>
        </w:rPr>
        <w:t>-х</w:t>
      </w:r>
      <w:r w:rsidR="004915C1" w:rsidRPr="00021FE4">
        <w:rPr>
          <w:rFonts w:ascii="Times New Roman" w:hAnsi="Times New Roman"/>
          <w:sz w:val="24"/>
          <w:szCs w:val="24"/>
        </w:rPr>
        <w:t xml:space="preserve"> годах </w:t>
      </w:r>
      <w:r w:rsidR="004915C1" w:rsidRPr="00021FE4">
        <w:rPr>
          <w:rFonts w:ascii="Times New Roman" w:hAnsi="Times New Roman"/>
          <w:sz w:val="24"/>
          <w:szCs w:val="24"/>
          <w:lang w:val="en-US"/>
        </w:rPr>
        <w:t>XX</w:t>
      </w:r>
      <w:r w:rsidR="004915C1" w:rsidRPr="00021FE4">
        <w:rPr>
          <w:rFonts w:ascii="Times New Roman" w:hAnsi="Times New Roman"/>
          <w:sz w:val="24"/>
          <w:szCs w:val="24"/>
        </w:rPr>
        <w:t xml:space="preserve"> века и новые многоквартирные дома, отвечающие современным требованиям строительства. В связи с недостаточным финансированием проведения работ по ремонту общедомового имущества многоквартирных домов в предыдущие годы, значительное количество </w:t>
      </w:r>
      <w:r w:rsidR="00C24377" w:rsidRPr="00021FE4">
        <w:rPr>
          <w:rFonts w:ascii="Times New Roman" w:hAnsi="Times New Roman"/>
          <w:sz w:val="24"/>
          <w:szCs w:val="24"/>
        </w:rPr>
        <w:t>многоквартирных домов</w:t>
      </w:r>
      <w:r w:rsidR="004915C1" w:rsidRPr="00021FE4">
        <w:rPr>
          <w:rFonts w:ascii="Times New Roman" w:hAnsi="Times New Roman"/>
          <w:sz w:val="24"/>
          <w:szCs w:val="24"/>
        </w:rPr>
        <w:t xml:space="preserve"> и отдельных конструктивных элементов пришло в неудовлетворительное состояние. Жилищный фонд характеризуется высоким уровнем морального и физического износа конструктивных элементов и общедомовых ин</w:t>
      </w:r>
      <w:r w:rsidR="009B20F4" w:rsidRPr="00021FE4">
        <w:rPr>
          <w:rFonts w:ascii="Times New Roman" w:hAnsi="Times New Roman"/>
          <w:sz w:val="24"/>
          <w:szCs w:val="24"/>
        </w:rPr>
        <w:t xml:space="preserve">женерных коммуникаций и систем. </w:t>
      </w:r>
      <w:r w:rsidR="004915C1" w:rsidRPr="00021FE4">
        <w:rPr>
          <w:rFonts w:ascii="Times New Roman" w:hAnsi="Times New Roman"/>
          <w:sz w:val="24"/>
          <w:szCs w:val="24"/>
        </w:rPr>
        <w:t>Придомовые территории многоквартирных домов, требуют проведения комплексных мероприятий по содержанию и благоустройству.</w:t>
      </w:r>
    </w:p>
    <w:p w:rsidR="004915C1" w:rsidRPr="00021FE4" w:rsidRDefault="004915C1" w:rsidP="009B74F2">
      <w:pPr>
        <w:pStyle w:val="ac"/>
        <w:tabs>
          <w:tab w:val="left" w:pos="0"/>
        </w:tabs>
        <w:autoSpaceDE w:val="0"/>
        <w:autoSpaceDN w:val="0"/>
        <w:adjustRightInd w:val="0"/>
        <w:spacing w:line="240" w:lineRule="auto"/>
        <w:ind w:left="0" w:firstLine="567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021FE4">
        <w:rPr>
          <w:rFonts w:ascii="Times New Roman" w:hAnsi="Times New Roman"/>
          <w:color w:val="000000" w:themeColor="text1"/>
          <w:sz w:val="24"/>
          <w:szCs w:val="24"/>
        </w:rPr>
        <w:t xml:space="preserve">Объемы средств собственников жилых помещений </w:t>
      </w:r>
      <w:r w:rsidR="00C24377" w:rsidRPr="00021FE4">
        <w:rPr>
          <w:rFonts w:ascii="Times New Roman" w:hAnsi="Times New Roman"/>
          <w:sz w:val="24"/>
          <w:szCs w:val="24"/>
        </w:rPr>
        <w:t>многоквартирных домов</w:t>
      </w:r>
      <w:r w:rsidRPr="00021FE4">
        <w:rPr>
          <w:rFonts w:ascii="Times New Roman" w:hAnsi="Times New Roman"/>
          <w:color w:val="000000" w:themeColor="text1"/>
          <w:sz w:val="24"/>
          <w:szCs w:val="24"/>
        </w:rPr>
        <w:t xml:space="preserve">, направленные на ремонт многоквартирных жилых домов, не соответствуют темпам старения жилищного фонда, постоянно растущим запросам населения к качеству жилья и предоставлению жилищно-коммунальных услуг. </w:t>
      </w:r>
    </w:p>
    <w:p w:rsidR="00C625DD" w:rsidRPr="00021FE4" w:rsidRDefault="004915C1" w:rsidP="009B74F2">
      <w:pPr>
        <w:pStyle w:val="ac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color w:val="000000" w:themeColor="text1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Таким образом, муниципалитет не может в полной мере снять с себя ответственность за проведение ремонта жилищного фонда.</w:t>
      </w:r>
      <w:r w:rsidR="009E08EE" w:rsidRPr="00021FE4">
        <w:rPr>
          <w:rFonts w:ascii="Times New Roman" w:hAnsi="Times New Roman"/>
          <w:sz w:val="24"/>
          <w:szCs w:val="24"/>
        </w:rPr>
        <w:t xml:space="preserve"> </w:t>
      </w:r>
      <w:r w:rsidR="00712C95" w:rsidRPr="00021FE4">
        <w:rPr>
          <w:rFonts w:ascii="Times New Roman" w:hAnsi="Times New Roman"/>
          <w:color w:val="000000" w:themeColor="text1"/>
          <w:sz w:val="24"/>
          <w:szCs w:val="24"/>
        </w:rPr>
        <w:t>В 2018 году выполнены и согласованы работы по 30 подъездам.</w:t>
      </w:r>
      <w:r w:rsidR="00712C95" w:rsidRPr="00021FE4">
        <w:rPr>
          <w:rFonts w:ascii="Times New Roman" w:hAnsi="Times New Roman"/>
          <w:sz w:val="24"/>
          <w:szCs w:val="24"/>
        </w:rPr>
        <w:t xml:space="preserve"> </w:t>
      </w:r>
      <w:r w:rsidR="009E08EE" w:rsidRPr="00021FE4">
        <w:rPr>
          <w:rFonts w:ascii="Times New Roman" w:hAnsi="Times New Roman"/>
          <w:color w:val="000000" w:themeColor="text1"/>
          <w:sz w:val="24"/>
          <w:szCs w:val="24"/>
        </w:rPr>
        <w:t>В текущем году в многоквартирных домах отремонтировано 48 подъездов.</w:t>
      </w:r>
      <w:r w:rsidR="005916C7" w:rsidRPr="00021FE4">
        <w:rPr>
          <w:rFonts w:ascii="Times New Roman" w:hAnsi="Times New Roman"/>
          <w:color w:val="000000" w:themeColor="text1"/>
          <w:sz w:val="24"/>
          <w:szCs w:val="24"/>
        </w:rPr>
        <w:t xml:space="preserve"> Работа будет продолжена в прогнозном периоде</w:t>
      </w:r>
      <w:r w:rsidR="00CE7E8E" w:rsidRPr="00021FE4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3C2C28" w:rsidRPr="00021FE4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1C748E" w:rsidRPr="00021FE4" w:rsidRDefault="001C748E" w:rsidP="009B74F2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Большая часть объектов коммунальной инфраструктуры городского округа Лотошино Московской области находятся в изношенном состоянии. В результате чего увеличивается количество аварий и сбоев в системах водоотведения, тепло- </w:t>
      </w:r>
      <w:proofErr w:type="gramStart"/>
      <w:r w:rsidRPr="00021FE4">
        <w:rPr>
          <w:rFonts w:ascii="Times New Roman" w:hAnsi="Times New Roman"/>
          <w:sz w:val="24"/>
          <w:szCs w:val="24"/>
        </w:rPr>
        <w:t>и  водоснабжения</w:t>
      </w:r>
      <w:proofErr w:type="gramEnd"/>
      <w:r w:rsidRPr="00021FE4">
        <w:rPr>
          <w:rFonts w:ascii="Times New Roman" w:hAnsi="Times New Roman"/>
          <w:sz w:val="24"/>
          <w:szCs w:val="24"/>
        </w:rPr>
        <w:t>, возрастают затраты на  ремонт.</w:t>
      </w:r>
    </w:p>
    <w:p w:rsidR="001C748E" w:rsidRPr="00021FE4" w:rsidRDefault="001C748E" w:rsidP="009B74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Планово-предупредительный ремонт сетей и оборудования систем водоснабжения, коммунальной энергетики практически полностью уступил место аварийно-восстановительным работам. Это приводит к снижению надежности работы объектов коммунальной инфраструктуры.</w:t>
      </w:r>
    </w:p>
    <w:p w:rsidR="001C748E" w:rsidRPr="00021FE4" w:rsidRDefault="001C748E" w:rsidP="009B74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Причиной высокого уровня износа объектов коммунальной инфраструктуры является недоступность долгосрочных инвестиционных ресурсов для организаций коммунального комплекса. Как следствие, у этих организаций нет возможности осуществить проекты модернизации объектов коммунальной инфраструктуры без значительного повышения тарифов. Привлечение инвестиционных и заемных средств на длительный период позволит </w:t>
      </w:r>
      <w:r w:rsidRPr="00021FE4">
        <w:rPr>
          <w:rFonts w:ascii="Times New Roman" w:hAnsi="Times New Roman"/>
          <w:sz w:val="24"/>
          <w:szCs w:val="24"/>
        </w:rPr>
        <w:lastRenderedPageBreak/>
        <w:t>организациям коммунального комплекса снизить издержки предоставления коммунальных услуг за счет модернизации объектов коммунальной инфраструктуры и обеспечить возвратность кредитов и окупаемость инвестиций без значительного повышения тарифов.</w:t>
      </w:r>
    </w:p>
    <w:p w:rsidR="001C748E" w:rsidRPr="00021FE4" w:rsidRDefault="001C748E" w:rsidP="009B74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Дальнейшая модернизация объектов коммунальной инфраструктуры позволит:</w:t>
      </w:r>
    </w:p>
    <w:p w:rsidR="001C748E" w:rsidRPr="00021FE4" w:rsidRDefault="001C748E" w:rsidP="009B74F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повысить эффективность и надежность функционирования объектов коммунальной инфраструктуры;</w:t>
      </w:r>
    </w:p>
    <w:p w:rsidR="001C748E" w:rsidRPr="00021FE4" w:rsidRDefault="001C748E" w:rsidP="009B74F2">
      <w:pPr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firstLine="33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снизить уровень износа объектов коммунальной инфраструктуры;</w:t>
      </w:r>
    </w:p>
    <w:p w:rsidR="001C748E" w:rsidRPr="00021FE4" w:rsidRDefault="001C748E" w:rsidP="009B7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уменьшить число технологических сбоев в системах коммунальной инфраструктуры.</w:t>
      </w:r>
    </w:p>
    <w:p w:rsidR="00B11D53" w:rsidRPr="00021FE4" w:rsidRDefault="00B11D53" w:rsidP="009B74F2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Плохое состояние дорог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большинство дорог местного значения городского округа Лотошино находятся в неудовлетворительном состоянии. </w:t>
      </w:r>
    </w:p>
    <w:p w:rsidR="00B11D53" w:rsidRPr="00021FE4" w:rsidRDefault="00B11D53" w:rsidP="009B74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Дороги местного значения практически не развивались, а уровень автомобилизации значительно вырос. Транспортно-эксплуатационное состояние многих существующих автомобильных дорог не отвечает современным, а тем более перспективным требованиям.</w:t>
      </w:r>
    </w:p>
    <w:p w:rsidR="00B11D53" w:rsidRPr="00021FE4" w:rsidRDefault="00B11D53" w:rsidP="009B74F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программного метода.</w:t>
      </w:r>
    </w:p>
    <w:p w:rsidR="00BD58CD" w:rsidRPr="00021FE4" w:rsidRDefault="00BD58CD" w:rsidP="009B74F2">
      <w:pPr>
        <w:pStyle w:val="ConsPlusNormal"/>
        <w:spacing w:before="120"/>
        <w:ind w:firstLine="53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>Общественные и дворовые территории - неотъемлемая составляющая городской структуры. Это территория, среда, в которой человек проводит значительную часть жизни. В процессе преобразования появляются новые потребности, вследствие чего территории должны претерпевать изменения, чтобы соответствовать возникающим запросам. Современное пространство, как общественное, так и дворовое можно охарактеризовать как отображение изменяющейся социальной активности современного человека.</w:t>
      </w:r>
    </w:p>
    <w:p w:rsidR="00BD58CD" w:rsidRPr="00021FE4" w:rsidRDefault="00BD58CD" w:rsidP="009B74F2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Существенный износ эксплуатационного оборудования, а также эксплуатация морально-изношенных и устаревших осветительных установок приводит к снижению уровня нормативной освещённости улиц городского округа Лотошино, что определённым образом влияет на обеспечение безопасности населения. В настоящее время актуальным вопросом является обновление световых приборов с внедрением нового поколения светотехнического оборудования, отвечающего современным требованиям экономичности, большим   сроком службы и высокой световой отдачей </w:t>
      </w:r>
      <w:r w:rsidR="00CE7E8E" w:rsidRPr="00021FE4">
        <w:rPr>
          <w:rFonts w:ascii="Times New Roman" w:hAnsi="Times New Roman"/>
          <w:sz w:val="24"/>
          <w:szCs w:val="24"/>
        </w:rPr>
        <w:t>источников</w:t>
      </w:r>
      <w:r w:rsidRPr="00021FE4">
        <w:rPr>
          <w:rFonts w:ascii="Times New Roman" w:hAnsi="Times New Roman"/>
          <w:sz w:val="24"/>
          <w:szCs w:val="24"/>
        </w:rPr>
        <w:t xml:space="preserve"> света, а также замена сетей уличного освещения на самонесущий изолированный провод.</w:t>
      </w:r>
    </w:p>
    <w:p w:rsidR="0070109E" w:rsidRPr="00021FE4" w:rsidRDefault="0070109E" w:rsidP="009B74F2">
      <w:pPr>
        <w:pStyle w:val="ac"/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Экология</w:t>
      </w:r>
    </w:p>
    <w:p w:rsidR="0070109E" w:rsidRPr="00021FE4" w:rsidRDefault="0070109E" w:rsidP="009B74F2">
      <w:pPr>
        <w:pStyle w:val="ac"/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Городской округ Лотошино расположен </w:t>
      </w:r>
      <w:proofErr w:type="gramStart"/>
      <w:r w:rsidRPr="00021FE4">
        <w:rPr>
          <w:rFonts w:ascii="Times New Roman" w:hAnsi="Times New Roman"/>
          <w:sz w:val="24"/>
          <w:szCs w:val="24"/>
        </w:rPr>
        <w:t>в  северо</w:t>
      </w:r>
      <w:proofErr w:type="gramEnd"/>
      <w:r w:rsidRPr="00021FE4">
        <w:rPr>
          <w:rFonts w:ascii="Times New Roman" w:hAnsi="Times New Roman"/>
          <w:sz w:val="24"/>
          <w:szCs w:val="24"/>
        </w:rPr>
        <w:t xml:space="preserve">-западной части Московской области на площади около ста тысяч гектаров. 42% территории занимают леса. Небольшое количество промышленных предприятий обуславливает низкий уровень выбросов вредных веществ в окружающую среду, что </w:t>
      </w:r>
      <w:proofErr w:type="gramStart"/>
      <w:r w:rsidRPr="00021FE4">
        <w:rPr>
          <w:rFonts w:ascii="Times New Roman" w:hAnsi="Times New Roman"/>
          <w:sz w:val="24"/>
          <w:szCs w:val="24"/>
        </w:rPr>
        <w:t>является  несомненным</w:t>
      </w:r>
      <w:proofErr w:type="gramEnd"/>
      <w:r w:rsidRPr="00021FE4">
        <w:rPr>
          <w:rFonts w:ascii="Times New Roman" w:hAnsi="Times New Roman"/>
          <w:sz w:val="24"/>
          <w:szCs w:val="24"/>
        </w:rPr>
        <w:t xml:space="preserve"> преимуществом в экологическом плане. Особо охраняемые природные территории </w:t>
      </w:r>
      <w:proofErr w:type="gramStart"/>
      <w:r w:rsidRPr="00021FE4">
        <w:rPr>
          <w:rFonts w:ascii="Times New Roman" w:hAnsi="Times New Roman"/>
          <w:sz w:val="24"/>
          <w:szCs w:val="24"/>
        </w:rPr>
        <w:t>занимают  31</w:t>
      </w:r>
      <w:proofErr w:type="gramEnd"/>
      <w:r w:rsidRPr="00021FE4">
        <w:rPr>
          <w:rFonts w:ascii="Times New Roman" w:hAnsi="Times New Roman"/>
          <w:sz w:val="24"/>
          <w:szCs w:val="24"/>
        </w:rPr>
        <w:t xml:space="preserve">% от общей площади </w:t>
      </w:r>
      <w:r w:rsidR="00CC5E6C" w:rsidRPr="00021FE4">
        <w:rPr>
          <w:rFonts w:ascii="Times New Roman" w:hAnsi="Times New Roman"/>
          <w:sz w:val="24"/>
          <w:szCs w:val="24"/>
        </w:rPr>
        <w:t>округа</w:t>
      </w:r>
      <w:r w:rsidRPr="00021FE4">
        <w:rPr>
          <w:rFonts w:ascii="Times New Roman" w:hAnsi="Times New Roman"/>
          <w:sz w:val="24"/>
          <w:szCs w:val="24"/>
        </w:rPr>
        <w:t xml:space="preserve">. Большую часть –  27 тысяч га - занимает </w:t>
      </w:r>
      <w:proofErr w:type="spellStart"/>
      <w:r w:rsidR="00CC5E6C" w:rsidRPr="00021FE4">
        <w:rPr>
          <w:rFonts w:ascii="Times New Roman" w:hAnsi="Times New Roman"/>
          <w:sz w:val="24"/>
          <w:szCs w:val="24"/>
        </w:rPr>
        <w:t>г</w:t>
      </w:r>
      <w:r w:rsidRPr="00021FE4">
        <w:rPr>
          <w:rFonts w:ascii="Times New Roman" w:hAnsi="Times New Roman"/>
          <w:sz w:val="24"/>
          <w:szCs w:val="24"/>
        </w:rPr>
        <w:t>оскомплекс</w:t>
      </w:r>
      <w:proofErr w:type="spellEnd"/>
      <w:r w:rsidRPr="00021FE4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21FE4">
        <w:rPr>
          <w:rFonts w:ascii="Times New Roman" w:hAnsi="Times New Roman"/>
          <w:sz w:val="24"/>
          <w:szCs w:val="24"/>
        </w:rPr>
        <w:t>Завидово</w:t>
      </w:r>
      <w:proofErr w:type="spellEnd"/>
      <w:r w:rsidRPr="00021FE4">
        <w:rPr>
          <w:rFonts w:ascii="Times New Roman" w:hAnsi="Times New Roman"/>
          <w:sz w:val="24"/>
          <w:szCs w:val="24"/>
        </w:rPr>
        <w:t xml:space="preserve">». Другая часть особо охраняемых природных территорий представлена восемью заказниками, памятниками природы областного значения. Таким образом, городской округ Лотошино является значимой </w:t>
      </w:r>
      <w:proofErr w:type="gramStart"/>
      <w:r w:rsidRPr="00021FE4">
        <w:rPr>
          <w:rFonts w:ascii="Times New Roman" w:hAnsi="Times New Roman"/>
          <w:sz w:val="24"/>
          <w:szCs w:val="24"/>
        </w:rPr>
        <w:t>частью  экологического</w:t>
      </w:r>
      <w:proofErr w:type="gramEnd"/>
      <w:r w:rsidRPr="00021FE4">
        <w:rPr>
          <w:rFonts w:ascii="Times New Roman" w:hAnsi="Times New Roman"/>
          <w:sz w:val="24"/>
          <w:szCs w:val="24"/>
        </w:rPr>
        <w:t xml:space="preserve"> каркаса Московской области и связующим звеном этого каркаса с природным комплексом Тверской области.</w:t>
      </w:r>
    </w:p>
    <w:p w:rsidR="0070109E" w:rsidRPr="00021FE4" w:rsidRDefault="0070109E" w:rsidP="009B74F2">
      <w:pPr>
        <w:pStyle w:val="ac"/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Гидрографическая сеть района относится </w:t>
      </w:r>
      <w:proofErr w:type="gramStart"/>
      <w:r w:rsidRPr="00021FE4">
        <w:rPr>
          <w:rFonts w:ascii="Times New Roman" w:hAnsi="Times New Roman"/>
          <w:sz w:val="24"/>
          <w:szCs w:val="24"/>
        </w:rPr>
        <w:t>к  бассейну</w:t>
      </w:r>
      <w:proofErr w:type="gramEnd"/>
      <w:r w:rsidRPr="00021FE4">
        <w:rPr>
          <w:rFonts w:ascii="Times New Roman" w:hAnsi="Times New Roman"/>
          <w:sz w:val="24"/>
          <w:szCs w:val="24"/>
        </w:rPr>
        <w:t xml:space="preserve"> реки Волги и входит в  водосборную зону «</w:t>
      </w:r>
      <w:proofErr w:type="spellStart"/>
      <w:r w:rsidRPr="00021FE4">
        <w:rPr>
          <w:rFonts w:ascii="Times New Roman" w:hAnsi="Times New Roman"/>
          <w:sz w:val="24"/>
          <w:szCs w:val="24"/>
        </w:rPr>
        <w:t>Иваньковского</w:t>
      </w:r>
      <w:proofErr w:type="spellEnd"/>
      <w:r w:rsidRPr="00021FE4">
        <w:rPr>
          <w:rFonts w:ascii="Times New Roman" w:hAnsi="Times New Roman"/>
          <w:sz w:val="24"/>
          <w:szCs w:val="24"/>
        </w:rPr>
        <w:t xml:space="preserve"> водохранилища» - источника питьевого водоснабжения </w:t>
      </w:r>
      <w:proofErr w:type="spellStart"/>
      <w:r w:rsidRPr="00021FE4">
        <w:rPr>
          <w:rFonts w:ascii="Times New Roman" w:hAnsi="Times New Roman"/>
          <w:sz w:val="24"/>
          <w:szCs w:val="24"/>
        </w:rPr>
        <w:t>г.Москва</w:t>
      </w:r>
      <w:proofErr w:type="spellEnd"/>
      <w:r w:rsidRPr="00021FE4">
        <w:rPr>
          <w:rFonts w:ascii="Times New Roman" w:hAnsi="Times New Roman"/>
          <w:sz w:val="24"/>
          <w:szCs w:val="24"/>
        </w:rPr>
        <w:t xml:space="preserve">. По </w:t>
      </w:r>
      <w:proofErr w:type="gramStart"/>
      <w:r w:rsidRPr="00021FE4">
        <w:rPr>
          <w:rFonts w:ascii="Times New Roman" w:hAnsi="Times New Roman"/>
          <w:sz w:val="24"/>
          <w:szCs w:val="24"/>
        </w:rPr>
        <w:t>территории  протекает</w:t>
      </w:r>
      <w:proofErr w:type="gramEnd"/>
      <w:r w:rsidRPr="00021FE4">
        <w:rPr>
          <w:rFonts w:ascii="Times New Roman" w:hAnsi="Times New Roman"/>
          <w:sz w:val="24"/>
          <w:szCs w:val="24"/>
        </w:rPr>
        <w:t xml:space="preserve">  более 20 рек и ручьев, имеется несколько озер.</w:t>
      </w:r>
    </w:p>
    <w:p w:rsidR="0070109E" w:rsidRPr="00021FE4" w:rsidRDefault="0070109E" w:rsidP="009B74F2">
      <w:pPr>
        <w:pStyle w:val="ac"/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Экологическое образование населения является одним из </w:t>
      </w:r>
      <w:proofErr w:type="gramStart"/>
      <w:r w:rsidRPr="00021FE4">
        <w:rPr>
          <w:rFonts w:ascii="Times New Roman" w:hAnsi="Times New Roman"/>
          <w:sz w:val="24"/>
          <w:szCs w:val="24"/>
        </w:rPr>
        <w:t>важнейших  направлений</w:t>
      </w:r>
      <w:proofErr w:type="gramEnd"/>
      <w:r w:rsidRPr="00021FE4">
        <w:rPr>
          <w:rFonts w:ascii="Times New Roman" w:hAnsi="Times New Roman"/>
          <w:sz w:val="24"/>
          <w:szCs w:val="24"/>
        </w:rPr>
        <w:t xml:space="preserve"> деятельности природоохранных и образовательных учреждений  в городском округе Лотошино. Ежегодное проведение экологических мероприятий, </w:t>
      </w:r>
      <w:proofErr w:type="gramStart"/>
      <w:r w:rsidRPr="00021FE4">
        <w:rPr>
          <w:rFonts w:ascii="Times New Roman" w:hAnsi="Times New Roman"/>
          <w:sz w:val="24"/>
          <w:szCs w:val="24"/>
        </w:rPr>
        <w:t>акций  с</w:t>
      </w:r>
      <w:proofErr w:type="gramEnd"/>
      <w:r w:rsidRPr="00021FE4">
        <w:rPr>
          <w:rFonts w:ascii="Times New Roman" w:hAnsi="Times New Roman"/>
          <w:sz w:val="24"/>
          <w:szCs w:val="24"/>
        </w:rPr>
        <w:t xml:space="preserve"> участием </w:t>
      </w:r>
      <w:r w:rsidRPr="00021FE4">
        <w:rPr>
          <w:rFonts w:ascii="Times New Roman" w:hAnsi="Times New Roman"/>
          <w:sz w:val="24"/>
          <w:szCs w:val="24"/>
        </w:rPr>
        <w:lastRenderedPageBreak/>
        <w:t xml:space="preserve">наибольшего количества населения, особенно учащихся и молодежи, способствует формированию экологической культуры. </w:t>
      </w:r>
    </w:p>
    <w:p w:rsidR="0070109E" w:rsidRPr="00021FE4" w:rsidRDefault="0070109E" w:rsidP="009B74F2">
      <w:pPr>
        <w:pStyle w:val="ac"/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Городской округ Лотошино, имея на своей территории значительные площади торфяников и лесов, является пожароопасным. Это требует ежегодного принятия мер по предупреждению, </w:t>
      </w:r>
      <w:proofErr w:type="gramStart"/>
      <w:r w:rsidRPr="00021FE4">
        <w:rPr>
          <w:rFonts w:ascii="Times New Roman" w:hAnsi="Times New Roman"/>
          <w:sz w:val="24"/>
          <w:szCs w:val="24"/>
        </w:rPr>
        <w:t>своевременному  выявлению</w:t>
      </w:r>
      <w:proofErr w:type="gramEnd"/>
      <w:r w:rsidRPr="00021FE4">
        <w:rPr>
          <w:rFonts w:ascii="Times New Roman" w:hAnsi="Times New Roman"/>
          <w:sz w:val="24"/>
          <w:szCs w:val="24"/>
        </w:rPr>
        <w:t xml:space="preserve"> и ликвидации </w:t>
      </w:r>
      <w:proofErr w:type="spellStart"/>
      <w:r w:rsidRPr="00021FE4">
        <w:rPr>
          <w:rFonts w:ascii="Times New Roman" w:hAnsi="Times New Roman"/>
          <w:sz w:val="24"/>
          <w:szCs w:val="24"/>
        </w:rPr>
        <w:t>лесоторфяных</w:t>
      </w:r>
      <w:proofErr w:type="spellEnd"/>
      <w:r w:rsidRPr="00021FE4">
        <w:rPr>
          <w:rFonts w:ascii="Times New Roman" w:hAnsi="Times New Roman"/>
          <w:sz w:val="24"/>
          <w:szCs w:val="24"/>
        </w:rPr>
        <w:t xml:space="preserve"> пожаров.</w:t>
      </w:r>
    </w:p>
    <w:p w:rsidR="00A87CD0" w:rsidRPr="00021FE4" w:rsidRDefault="00A87CD0" w:rsidP="009B74F2">
      <w:pPr>
        <w:pStyle w:val="ac"/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На территории городского округа расположен закрытый полигон </w:t>
      </w:r>
      <w:r w:rsidR="00CC5E6C" w:rsidRPr="00021FE4">
        <w:rPr>
          <w:rFonts w:ascii="Times New Roman" w:hAnsi="Times New Roman"/>
          <w:sz w:val="24"/>
          <w:szCs w:val="24"/>
        </w:rPr>
        <w:t xml:space="preserve">твёрдых коммунальных отходов, </w:t>
      </w:r>
      <w:r w:rsidR="00436589" w:rsidRPr="00021FE4">
        <w:rPr>
          <w:rFonts w:ascii="Times New Roman" w:hAnsi="Times New Roman"/>
          <w:sz w:val="24"/>
          <w:szCs w:val="24"/>
        </w:rPr>
        <w:t xml:space="preserve">западнее д </w:t>
      </w:r>
      <w:proofErr w:type="spellStart"/>
      <w:r w:rsidR="00436589" w:rsidRPr="00021FE4">
        <w:rPr>
          <w:rFonts w:ascii="Times New Roman" w:hAnsi="Times New Roman"/>
          <w:sz w:val="24"/>
          <w:szCs w:val="24"/>
        </w:rPr>
        <w:t>Макарово</w:t>
      </w:r>
      <w:proofErr w:type="spellEnd"/>
      <w:r w:rsidR="00436589" w:rsidRPr="00021FE4">
        <w:rPr>
          <w:rFonts w:ascii="Times New Roman" w:hAnsi="Times New Roman"/>
          <w:sz w:val="24"/>
          <w:szCs w:val="24"/>
        </w:rPr>
        <w:t>.</w:t>
      </w:r>
      <w:r w:rsidRPr="00021FE4">
        <w:rPr>
          <w:rFonts w:ascii="Times New Roman" w:hAnsi="Times New Roman"/>
          <w:sz w:val="24"/>
          <w:szCs w:val="24"/>
        </w:rPr>
        <w:t xml:space="preserve"> Полигон не эксплуатируется </w:t>
      </w:r>
      <w:r w:rsidR="00F67457" w:rsidRPr="00021FE4">
        <w:rPr>
          <w:rFonts w:ascii="Times New Roman" w:hAnsi="Times New Roman"/>
          <w:sz w:val="24"/>
          <w:szCs w:val="24"/>
        </w:rPr>
        <w:t>с июля 2014</w:t>
      </w:r>
      <w:r w:rsidRPr="00021FE4">
        <w:rPr>
          <w:rFonts w:ascii="Times New Roman" w:hAnsi="Times New Roman"/>
          <w:sz w:val="24"/>
          <w:szCs w:val="24"/>
        </w:rPr>
        <w:t xml:space="preserve"> года. С целью уменьшения накопленного экологического ущерба в соответствии с проектом рекультивации полигона проводятся поэтапные работы по рекультивации. </w:t>
      </w:r>
    </w:p>
    <w:p w:rsidR="0070109E" w:rsidRPr="00021FE4" w:rsidRDefault="0070109E" w:rsidP="009B74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Основными направлениями отрасли являются сохранение природных экосистем, поддержание их целостности и жизнеобеспечивающих функций для устойчивого развития общества, повышения качества жизни, улучшения здоровья населения и демографической ситуации, формирование современной отрасли обращения с отходами, обеспечения экологической безопасности городского округа Лотошино Московской области.</w:t>
      </w:r>
    </w:p>
    <w:p w:rsidR="0070109E" w:rsidRPr="00021FE4" w:rsidRDefault="0070109E" w:rsidP="009B74F2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BB076A" w:rsidRPr="00021FE4" w:rsidRDefault="00BB2D6E" w:rsidP="009B74F2">
      <w:pPr>
        <w:pStyle w:val="ac"/>
        <w:numPr>
          <w:ilvl w:val="0"/>
          <w:numId w:val="21"/>
        </w:numPr>
        <w:tabs>
          <w:tab w:val="left" w:pos="0"/>
        </w:tabs>
        <w:spacing w:before="120" w:after="120" w:line="240" w:lineRule="auto"/>
        <w:ind w:left="1072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1FE4">
        <w:rPr>
          <w:rFonts w:ascii="Times New Roman" w:hAnsi="Times New Roman"/>
          <w:b/>
          <w:sz w:val="24"/>
          <w:szCs w:val="24"/>
        </w:rPr>
        <w:t>Социальная сфера</w:t>
      </w:r>
    </w:p>
    <w:p w:rsidR="005C5D60" w:rsidRPr="00021FE4" w:rsidRDefault="005C5D60" w:rsidP="009B74F2">
      <w:pPr>
        <w:pStyle w:val="ac"/>
        <w:tabs>
          <w:tab w:val="left" w:pos="0"/>
        </w:tabs>
        <w:spacing w:before="120" w:after="0" w:line="240" w:lineRule="auto"/>
        <w:ind w:left="1639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C5D60" w:rsidRPr="00021FE4" w:rsidRDefault="005C5D60" w:rsidP="009B74F2">
      <w:pPr>
        <w:pStyle w:val="ac"/>
        <w:numPr>
          <w:ilvl w:val="0"/>
          <w:numId w:val="37"/>
        </w:numPr>
        <w:tabs>
          <w:tab w:val="left" w:pos="0"/>
        </w:tabs>
        <w:spacing w:after="0" w:line="240" w:lineRule="auto"/>
        <w:ind w:hanging="357"/>
        <w:jc w:val="center"/>
        <w:rPr>
          <w:rFonts w:ascii="Times New Roman" w:hAnsi="Times New Roman"/>
          <w:b/>
          <w:i/>
          <w:sz w:val="24"/>
          <w:szCs w:val="24"/>
        </w:rPr>
      </w:pPr>
      <w:r w:rsidRPr="00021FE4">
        <w:rPr>
          <w:rFonts w:ascii="Times New Roman" w:hAnsi="Times New Roman"/>
          <w:b/>
          <w:i/>
          <w:sz w:val="24"/>
          <w:szCs w:val="24"/>
        </w:rPr>
        <w:t>Социальная поддержка граждан</w:t>
      </w:r>
    </w:p>
    <w:p w:rsidR="00DE01E5" w:rsidRPr="00021FE4" w:rsidRDefault="00DE01E5" w:rsidP="009B74F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В сложившихся экономических и социально-политических условиях роль, значение системы социальной поддержки населения существенно возросла. Социальная политика сегодня приобрела характер государственной политики и является одним из важнейших направлений деятельности органов </w:t>
      </w:r>
      <w:r w:rsidR="00966DC5" w:rsidRPr="00021FE4">
        <w:rPr>
          <w:rFonts w:ascii="Times New Roman" w:hAnsi="Times New Roman"/>
          <w:sz w:val="24"/>
          <w:szCs w:val="24"/>
        </w:rPr>
        <w:t>местного самоуправления</w:t>
      </w:r>
      <w:r w:rsidRPr="00021FE4">
        <w:rPr>
          <w:rFonts w:ascii="Times New Roman" w:hAnsi="Times New Roman"/>
          <w:sz w:val="24"/>
          <w:szCs w:val="24"/>
        </w:rPr>
        <w:t xml:space="preserve"> и общественных организаций, призванных решать актуальные вопросы социально-уязвимых слоев населения на основе программно-целевого и системного подходов.</w:t>
      </w:r>
    </w:p>
    <w:p w:rsidR="00DE01E5" w:rsidRPr="00021FE4" w:rsidRDefault="00DE01E5" w:rsidP="009B74F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Система адресной помощи населения базируется на принципах адресности и добровольности предоставления мер социальной поддержки и социальных услуг, гарантированности исполнения принятых государством обязательств по предоставлению мер социальной поддержки.</w:t>
      </w:r>
    </w:p>
    <w:p w:rsidR="00DE01E5" w:rsidRPr="00021FE4" w:rsidRDefault="00DE01E5" w:rsidP="009B74F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В целях материальной поддержки малоимущих граждан, имеющих место жительства в Московской области, законодательством Московской области предусмотрено оказание социальной помощи гражданам, находящимся в трудной жизненной ситуации, среднедушевой доход которых ниже величины прожиточного минимума на душу населения. </w:t>
      </w:r>
    </w:p>
    <w:p w:rsidR="001F1476" w:rsidRPr="00021FE4" w:rsidRDefault="001F1476" w:rsidP="009B74F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Полноценная жизнедеятельность большинства инвалидов невозможна без предоставления им различных видов помощи и услуг, соответствующих их социальным потребностям, вспомогательных средств и приспособлений, материальной, социальной и иной   поддержки. Безусловно, многие объекты социальных инфраструктур были построены во времена отсутствия понятия маломобильных групп и без учета их конституционных прав, которые гарантируют полное равноправие всех граждан РФ. В силу несовершенства применяемых ранее архитектурно-планировочных решений строящихся объектов при дальнейшей их реконструкции должны быть учтены СП и СНиПы. В случаях, когда действующие объекты невозможно полностью приспособить для нужд инвалидов, должны осуществляться по согласованию с общественными организациями инвалидов меры, обеспечивающие удовлетворение минимальных потребностей инвалидов.</w:t>
      </w:r>
    </w:p>
    <w:p w:rsidR="001F1476" w:rsidRPr="00021FE4" w:rsidRDefault="001F1476" w:rsidP="009B74F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Создание доступной среды для инвалидов позволит им реализовывать свои права, что будет способствовать их полноценному участию в жизни. Перечень объектов социальной сферы муниципальной формы собственности насчитывает 25 единиц, из которых доступными или частично доступными являются 15 объектов, что составляет 60%. </w:t>
      </w:r>
    </w:p>
    <w:p w:rsidR="001F1476" w:rsidRPr="00021FE4" w:rsidRDefault="001F1476" w:rsidP="009B74F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lastRenderedPageBreak/>
        <w:t xml:space="preserve">Организация отдыха, оздоровления, занятости детей и подростков в каникулярное время, особенно в летний период, стала неотъемлемой частью социальной политики государства. Вопрос реализации государственной политики в сфере отдыха, оздоровления, творческого досуга, занятости детей и подростков является одним из приоритетных направлений социальной политики нашего округа. Организация отдыха и оздоровления детей и подростков осуществляется на базе оздоровительных лагерей, а также лагерей с дневным пребыванием детей, создаваемых на базе муниципальных образовательных организаций. Требует особого развития совершенствование форм и содержания отдыха детей, их оздоровления и занятости, оказание преимущественной поддержки в отдыхе и оздоровлении детям, оказавшимся в трудной жизненной ситуации, развитие специализированных видов отдыха. Число детей в возрасте от 7 до 15 лет составляет около 1,5 </w:t>
      </w:r>
      <w:proofErr w:type="spellStart"/>
      <w:r w:rsidRPr="00021FE4">
        <w:rPr>
          <w:rFonts w:ascii="Times New Roman" w:hAnsi="Times New Roman"/>
          <w:sz w:val="24"/>
          <w:szCs w:val="24"/>
        </w:rPr>
        <w:t>тыс.чел</w:t>
      </w:r>
      <w:proofErr w:type="spellEnd"/>
      <w:r w:rsidRPr="00021FE4">
        <w:rPr>
          <w:rFonts w:ascii="Times New Roman" w:hAnsi="Times New Roman"/>
          <w:sz w:val="24"/>
          <w:szCs w:val="24"/>
        </w:rPr>
        <w:t>., из них детей, находящихся в трудной жизненной ситуации, подлежащих оздоровлению – 345 человек.</w:t>
      </w:r>
    </w:p>
    <w:p w:rsidR="001F1476" w:rsidRPr="00021FE4" w:rsidRDefault="001F1476" w:rsidP="009B74F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Развитие институтов гражданского общества является одним из условий социально-экономического развития муниципальных образований, что определяет необходимость поддержки социально ориентированных некоммерческих организаций (далее – СО НКО). Органы местного самоуправления городского округа Лотошино осуществляют активное взаимодействие с некоммерческими организациями округа.</w:t>
      </w:r>
    </w:p>
    <w:p w:rsidR="001F1476" w:rsidRPr="00021FE4" w:rsidRDefault="001F1476" w:rsidP="009B74F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Администрацией городского округа Лотошино </w:t>
      </w:r>
      <w:r w:rsidR="00A71537" w:rsidRPr="00021FE4">
        <w:rPr>
          <w:rFonts w:ascii="Times New Roman" w:hAnsi="Times New Roman"/>
          <w:sz w:val="24"/>
          <w:szCs w:val="24"/>
        </w:rPr>
        <w:t>оказывается</w:t>
      </w:r>
      <w:r w:rsidRPr="00021FE4">
        <w:rPr>
          <w:rFonts w:ascii="Times New Roman" w:hAnsi="Times New Roman"/>
          <w:sz w:val="24"/>
          <w:szCs w:val="24"/>
        </w:rPr>
        <w:t xml:space="preserve"> имущественная поддержка социально ориентированным некоммерческим организациям: Лотошинской районной организация Всероссийского общества инвалидов, Лотошинской районной организация охотников и рыболовов межрегиональной спортивной общественной организации «Московское общество охотников и рыболовов». </w:t>
      </w:r>
    </w:p>
    <w:p w:rsidR="00E432F7" w:rsidRPr="00021FE4" w:rsidRDefault="00E432F7" w:rsidP="009B74F2">
      <w:pPr>
        <w:pStyle w:val="ac"/>
        <w:numPr>
          <w:ilvl w:val="0"/>
          <w:numId w:val="37"/>
        </w:numPr>
        <w:tabs>
          <w:tab w:val="left" w:pos="0"/>
        </w:tabs>
        <w:spacing w:before="120"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21FE4">
        <w:rPr>
          <w:rFonts w:ascii="Times New Roman" w:hAnsi="Times New Roman"/>
          <w:b/>
          <w:i/>
          <w:sz w:val="24"/>
          <w:szCs w:val="24"/>
        </w:rPr>
        <w:t>Образование</w:t>
      </w:r>
    </w:p>
    <w:p w:rsidR="00E432F7" w:rsidRPr="00021FE4" w:rsidRDefault="00E432F7" w:rsidP="009B74F2">
      <w:pPr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bookmarkStart w:id="17" w:name="sub_1002"/>
      <w:r w:rsidRPr="00021FE4">
        <w:rPr>
          <w:rFonts w:ascii="Times New Roman" w:hAnsi="Times New Roman"/>
          <w:sz w:val="24"/>
          <w:szCs w:val="24"/>
        </w:rPr>
        <w:t>Система образования городского округа Лотошино включает в себя 21 образовательную организацию</w:t>
      </w:r>
      <w:bookmarkEnd w:id="17"/>
      <w:r w:rsidRPr="00021FE4">
        <w:rPr>
          <w:rFonts w:ascii="Times New Roman" w:hAnsi="Times New Roman"/>
          <w:sz w:val="24"/>
          <w:szCs w:val="24"/>
        </w:rPr>
        <w:t xml:space="preserve">, из них 8 общеобразовательных организаций, 9 дошкольных образовательных организаций, </w:t>
      </w:r>
      <w:r w:rsidR="00261035" w:rsidRPr="00021FE4">
        <w:rPr>
          <w:rFonts w:ascii="Times New Roman" w:hAnsi="Times New Roman"/>
          <w:sz w:val="24"/>
          <w:szCs w:val="24"/>
        </w:rPr>
        <w:t>3</w:t>
      </w:r>
      <w:r w:rsidRPr="00021FE4">
        <w:rPr>
          <w:rFonts w:ascii="Times New Roman" w:hAnsi="Times New Roman"/>
          <w:sz w:val="24"/>
          <w:szCs w:val="24"/>
        </w:rPr>
        <w:t xml:space="preserve"> организации дополнительного образования детей.</w:t>
      </w:r>
    </w:p>
    <w:p w:rsidR="00765F31" w:rsidRPr="00021FE4" w:rsidRDefault="00E432F7" w:rsidP="009B74F2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Анализ текущего состояния системы образования в городском округе Лотошино позволяет обозначить ряд </w:t>
      </w:r>
      <w:r w:rsidR="00765F31" w:rsidRPr="00021FE4">
        <w:rPr>
          <w:rFonts w:ascii="Times New Roman" w:hAnsi="Times New Roman"/>
          <w:sz w:val="24"/>
          <w:szCs w:val="24"/>
        </w:rPr>
        <w:t>мероприятий</w:t>
      </w:r>
      <w:r w:rsidRPr="00021FE4">
        <w:rPr>
          <w:rFonts w:ascii="Times New Roman" w:hAnsi="Times New Roman"/>
          <w:sz w:val="24"/>
          <w:szCs w:val="24"/>
        </w:rPr>
        <w:t xml:space="preserve">, </w:t>
      </w:r>
      <w:r w:rsidR="00A71537" w:rsidRPr="00021FE4">
        <w:rPr>
          <w:rFonts w:ascii="Times New Roman" w:hAnsi="Times New Roman"/>
          <w:sz w:val="24"/>
          <w:szCs w:val="24"/>
        </w:rPr>
        <w:t>достижение</w:t>
      </w:r>
      <w:r w:rsidRPr="00021FE4">
        <w:rPr>
          <w:rFonts w:ascii="Times New Roman" w:hAnsi="Times New Roman"/>
          <w:sz w:val="24"/>
          <w:szCs w:val="24"/>
        </w:rPr>
        <w:t xml:space="preserve"> которых необходимо обеспечить</w:t>
      </w:r>
      <w:r w:rsidR="00765F31" w:rsidRPr="00021FE4">
        <w:rPr>
          <w:rFonts w:ascii="Times New Roman" w:hAnsi="Times New Roman"/>
          <w:sz w:val="24"/>
          <w:szCs w:val="24"/>
        </w:rPr>
        <w:t>:</w:t>
      </w:r>
      <w:r w:rsidRPr="00021FE4">
        <w:rPr>
          <w:rFonts w:ascii="Times New Roman" w:hAnsi="Times New Roman"/>
          <w:sz w:val="24"/>
          <w:szCs w:val="24"/>
        </w:rPr>
        <w:t xml:space="preserve"> </w:t>
      </w:r>
    </w:p>
    <w:p w:rsidR="00E432F7" w:rsidRPr="00021FE4" w:rsidRDefault="00765F31" w:rsidP="009B74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1) </w:t>
      </w:r>
      <w:r w:rsidR="00E432F7" w:rsidRPr="00021FE4">
        <w:rPr>
          <w:rFonts w:ascii="Times New Roman" w:hAnsi="Times New Roman"/>
          <w:sz w:val="24"/>
          <w:szCs w:val="24"/>
        </w:rPr>
        <w:t>доступность дошкольного образования.</w:t>
      </w:r>
    </w:p>
    <w:p w:rsidR="00E432F7" w:rsidRPr="00021FE4" w:rsidRDefault="00E432F7" w:rsidP="009B7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ab/>
        <w:t xml:space="preserve"> В </w:t>
      </w:r>
      <w:r w:rsidR="00A71537" w:rsidRPr="00021FE4">
        <w:rPr>
          <w:rFonts w:ascii="Times New Roman" w:hAnsi="Times New Roman"/>
          <w:sz w:val="24"/>
          <w:szCs w:val="24"/>
        </w:rPr>
        <w:t>округе в настоящее время</w:t>
      </w:r>
      <w:r w:rsidRPr="00021FE4">
        <w:rPr>
          <w:rFonts w:ascii="Times New Roman" w:hAnsi="Times New Roman"/>
          <w:sz w:val="24"/>
          <w:szCs w:val="24"/>
        </w:rPr>
        <w:t xml:space="preserve"> обеспечена 100% доступность дошкольного образования. При увеличении численности детей дошкольного возраста имеется возможность увеличения численности детей в группах (СанПиН) и открытия дополнительно 3-х групп в городских и 3-х в сельских детских садах.</w:t>
      </w:r>
    </w:p>
    <w:p w:rsidR="00E432F7" w:rsidRPr="00021FE4" w:rsidRDefault="00E432F7" w:rsidP="009B74F2">
      <w:pPr>
        <w:pStyle w:val="ac"/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современное качество дошкольного и общего образования.</w:t>
      </w:r>
    </w:p>
    <w:p w:rsidR="00E432F7" w:rsidRPr="00021FE4" w:rsidRDefault="00E432F7" w:rsidP="009B74F2">
      <w:pPr>
        <w:spacing w:after="0"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Принципиальное решение проблемы доступности общего образования позволяет сосредоточить внимание на вопросах его качества. </w:t>
      </w:r>
    </w:p>
    <w:p w:rsidR="00E432F7" w:rsidRPr="00021FE4" w:rsidRDefault="00E432F7" w:rsidP="009B74F2">
      <w:pPr>
        <w:spacing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В условиях возрастающих потребностей населения в выстраивании успешной образовательной траектории детей повышается уровень требований семей к качеству образовательных результатов, способности школ обеспечить высокий уровень готовности к сдаче итоговой аттестации и поступлении в востребованные организации профессионального и высшего образования.</w:t>
      </w:r>
    </w:p>
    <w:p w:rsidR="00E432F7" w:rsidRPr="00021FE4" w:rsidRDefault="00E432F7" w:rsidP="009B74F2">
      <w:pPr>
        <w:spacing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На качество образования влияют разнообразные факторы. Ключевым сегодня признается уровень качеств</w:t>
      </w:r>
      <w:r w:rsidR="005242BE" w:rsidRPr="00021FE4">
        <w:rPr>
          <w:rFonts w:ascii="Times New Roman" w:hAnsi="Times New Roman"/>
          <w:sz w:val="24"/>
          <w:szCs w:val="24"/>
        </w:rPr>
        <w:t>а</w:t>
      </w:r>
      <w:r w:rsidRPr="00021FE4">
        <w:rPr>
          <w:rFonts w:ascii="Times New Roman" w:hAnsi="Times New Roman"/>
          <w:sz w:val="24"/>
          <w:szCs w:val="24"/>
        </w:rPr>
        <w:t xml:space="preserve"> педагогического корпуса. В Московской области созданы благоприятные условия для оплаты труда педагогических работников, средняя заработная плата педагогических работников общеобразовательных организаций находится на уровне средней заработной платы по экономике региона. В перспективе до 202</w:t>
      </w:r>
      <w:r w:rsidR="005242BE" w:rsidRPr="00021FE4">
        <w:rPr>
          <w:rFonts w:ascii="Times New Roman" w:hAnsi="Times New Roman"/>
          <w:sz w:val="24"/>
          <w:szCs w:val="24"/>
        </w:rPr>
        <w:t>5</w:t>
      </w:r>
      <w:r w:rsidRPr="00021FE4">
        <w:rPr>
          <w:rFonts w:ascii="Times New Roman" w:hAnsi="Times New Roman"/>
          <w:sz w:val="24"/>
          <w:szCs w:val="24"/>
        </w:rPr>
        <w:t xml:space="preserve"> года необходимо обеспечить удержание данного показателя. В то же время актуальными остаются проблемы старения педагогических кадров, низкой динамики обновления кадрового состава, </w:t>
      </w:r>
      <w:r w:rsidRPr="00021FE4">
        <w:rPr>
          <w:rFonts w:ascii="Times New Roman" w:hAnsi="Times New Roman"/>
          <w:sz w:val="24"/>
          <w:szCs w:val="24"/>
        </w:rPr>
        <w:lastRenderedPageBreak/>
        <w:t xml:space="preserve">ограниченных возможностей непрерывного профессионального развития и построения карьеры. </w:t>
      </w:r>
    </w:p>
    <w:p w:rsidR="00E432F7" w:rsidRPr="00021FE4" w:rsidRDefault="00E432F7" w:rsidP="009B74F2">
      <w:pPr>
        <w:spacing w:line="240" w:lineRule="auto"/>
        <w:ind w:firstLine="705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Несмотря на меры по введению электронного документооборота и мониторинга, высоким остается уровень нагрузки учителей, связанный с составлением ими отчётов, ответов на информационные запросы, направляемые в образовательные организации, а также с подготовкой внутренней отчётности образовательных организаций.</w:t>
      </w:r>
    </w:p>
    <w:p w:rsidR="00E432F7" w:rsidRPr="00021FE4" w:rsidRDefault="00E432F7" w:rsidP="009B74F2">
      <w:pPr>
        <w:tabs>
          <w:tab w:val="left" w:pos="993"/>
        </w:tabs>
        <w:suppressAutoHyphens/>
        <w:autoSpaceDE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ab/>
        <w:t xml:space="preserve">Утверждение Федеральных государственных требований к условиям реализации основной общеобразовательной программы дошкольного </w:t>
      </w:r>
      <w:r w:rsidR="005242BE" w:rsidRPr="00021FE4">
        <w:rPr>
          <w:rFonts w:ascii="Times New Roman" w:hAnsi="Times New Roman"/>
          <w:sz w:val="24"/>
          <w:szCs w:val="24"/>
        </w:rPr>
        <w:t>образования (</w:t>
      </w:r>
      <w:r w:rsidRPr="00021FE4">
        <w:rPr>
          <w:rFonts w:ascii="Times New Roman" w:hAnsi="Times New Roman"/>
          <w:sz w:val="24"/>
          <w:szCs w:val="24"/>
        </w:rPr>
        <w:t xml:space="preserve">далее - ФГТ) (приказ Министерства образования и науки Российской Федерации от 20.07.2011 № 2151 «Об утверждении федеральных государственных требований к условиям реализации основной общеобразовательной программы дошкольного образования») потребует </w:t>
      </w:r>
      <w:r w:rsidR="005242BE" w:rsidRPr="00021FE4">
        <w:rPr>
          <w:rFonts w:ascii="Times New Roman" w:hAnsi="Times New Roman"/>
          <w:sz w:val="24"/>
          <w:szCs w:val="24"/>
        </w:rPr>
        <w:t>укрепления материально</w:t>
      </w:r>
      <w:r w:rsidRPr="00021FE4">
        <w:rPr>
          <w:rFonts w:ascii="Times New Roman" w:hAnsi="Times New Roman"/>
          <w:sz w:val="24"/>
          <w:szCs w:val="24"/>
        </w:rPr>
        <w:t xml:space="preserve">-технической базы дошкольных образовательных учреждений. В настоящее время практически </w:t>
      </w:r>
      <w:r w:rsidR="005242BE" w:rsidRPr="00021FE4">
        <w:rPr>
          <w:rFonts w:ascii="Times New Roman" w:hAnsi="Times New Roman"/>
          <w:sz w:val="24"/>
          <w:szCs w:val="24"/>
        </w:rPr>
        <w:t>все здания</w:t>
      </w:r>
      <w:r w:rsidRPr="00021FE4">
        <w:rPr>
          <w:rFonts w:ascii="Times New Roman" w:hAnsi="Times New Roman"/>
          <w:sz w:val="24"/>
          <w:szCs w:val="24"/>
        </w:rPr>
        <w:t xml:space="preserve"> детских садов округа нуждаются в ремонте.</w:t>
      </w:r>
    </w:p>
    <w:p w:rsidR="00E432F7" w:rsidRPr="00021FE4" w:rsidRDefault="00E432F7" w:rsidP="009B74F2">
      <w:pPr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В системе общего образования городского округа </w:t>
      </w:r>
      <w:r w:rsidR="005242BE" w:rsidRPr="00021FE4">
        <w:rPr>
          <w:rFonts w:ascii="Times New Roman" w:hAnsi="Times New Roman"/>
          <w:sz w:val="24"/>
          <w:szCs w:val="24"/>
        </w:rPr>
        <w:t>Лотошино в</w:t>
      </w:r>
      <w:r w:rsidRPr="00021FE4">
        <w:rPr>
          <w:rFonts w:ascii="Times New Roman" w:hAnsi="Times New Roman"/>
          <w:sz w:val="24"/>
          <w:szCs w:val="24"/>
        </w:rPr>
        <w:t xml:space="preserve"> целом обеспечивается высокое качество образовательных результатов.</w:t>
      </w:r>
    </w:p>
    <w:p w:rsidR="00E432F7" w:rsidRPr="00021FE4" w:rsidRDefault="00E432F7" w:rsidP="009B74F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Увеличивается количество школьников, принимающих участие в муниципальном и региональном этапе всероссийской олимпиады школьников.</w:t>
      </w:r>
    </w:p>
    <w:p w:rsidR="00E432F7" w:rsidRPr="00021FE4" w:rsidRDefault="00E432F7" w:rsidP="009B74F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Образовательных организаций, функционирующих в двухсменном режиме на территории городского округа, нет.</w:t>
      </w:r>
    </w:p>
    <w:p w:rsidR="00007B44" w:rsidRPr="00021FE4" w:rsidRDefault="00007B44" w:rsidP="009B74F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 и электронных образовательных ресурсов в учебном процессе, а также оснащение общеобразовательных организаций муниципального образования планшетными компьютерами, мультимедийными проекторами и экранами для мультимедийных проекторов. В 2020 году планируется </w:t>
      </w:r>
      <w:r w:rsidR="00CC7492" w:rsidRPr="00021FE4">
        <w:rPr>
          <w:rFonts w:ascii="Times New Roman" w:hAnsi="Times New Roman"/>
          <w:sz w:val="24"/>
          <w:szCs w:val="24"/>
        </w:rPr>
        <w:t>внедрение цифровой</w:t>
      </w: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CC7492" w:rsidRPr="00021FE4">
        <w:rPr>
          <w:rFonts w:ascii="Times New Roman" w:hAnsi="Times New Roman"/>
          <w:sz w:val="24"/>
          <w:szCs w:val="24"/>
        </w:rPr>
        <w:t xml:space="preserve">образовательной среды </w:t>
      </w:r>
      <w:r w:rsidRPr="00021FE4">
        <w:rPr>
          <w:rFonts w:ascii="Times New Roman" w:hAnsi="Times New Roman"/>
          <w:sz w:val="24"/>
          <w:szCs w:val="24"/>
        </w:rPr>
        <w:t>в МОУ «Лотошинская общеобразовательная школа №2».</w:t>
      </w:r>
    </w:p>
    <w:p w:rsidR="00E432F7" w:rsidRPr="00021FE4" w:rsidRDefault="00E432F7" w:rsidP="009B74F2">
      <w:pPr>
        <w:spacing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Актуальными остаются вопросы охвата обучающихся полноценным и сбалансированным питанием. В школах не обеспечен 100 процентный охват детей горячим питанием</w:t>
      </w:r>
      <w:r w:rsidRPr="00021FE4">
        <w:rPr>
          <w:rFonts w:ascii="Times New Roman" w:hAnsi="Times New Roman"/>
          <w:b/>
          <w:sz w:val="24"/>
          <w:szCs w:val="24"/>
        </w:rPr>
        <w:t xml:space="preserve">. </w:t>
      </w:r>
    </w:p>
    <w:p w:rsidR="00E432F7" w:rsidRPr="00021FE4" w:rsidRDefault="00E432F7" w:rsidP="009B74F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ab/>
      </w:r>
      <w:r w:rsidR="004C6DD1" w:rsidRPr="00021FE4">
        <w:rPr>
          <w:rFonts w:ascii="Times New Roman" w:hAnsi="Times New Roman"/>
          <w:sz w:val="24"/>
          <w:szCs w:val="24"/>
        </w:rPr>
        <w:t>3)</w:t>
      </w:r>
      <w:r w:rsidRPr="00021FE4">
        <w:rPr>
          <w:rFonts w:ascii="Times New Roman" w:hAnsi="Times New Roman"/>
          <w:sz w:val="24"/>
          <w:szCs w:val="24"/>
        </w:rPr>
        <w:t xml:space="preserve">  воспитание и социализация детей и подростков, защиты их прав и интересов.</w:t>
      </w:r>
    </w:p>
    <w:p w:rsidR="00E432F7" w:rsidRPr="00021FE4" w:rsidRDefault="00E432F7" w:rsidP="009B74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Pr="00021FE4">
        <w:rPr>
          <w:rFonts w:ascii="Times New Roman" w:hAnsi="Times New Roman"/>
          <w:sz w:val="24"/>
          <w:szCs w:val="24"/>
        </w:rPr>
        <w:tab/>
        <w:t>В городском округе Лотошино дополнительное образование получают в общеобразовательных учреждениях и муниципальных образовательных учреждениях дополнительного образования детей (МОУ ДОД «Дом детского творчества», МОУ ДОД «Детско-юношеская спортивна школа», МОУ ДОД «Лотошинская детская школа искусств»). Уровень охвата детей дополнительным образованием не ниже параметров, определенных в Указе Президента Российской Федерации № 599 (</w:t>
      </w:r>
      <w:r w:rsidRPr="00021FE4">
        <w:rPr>
          <w:rFonts w:ascii="Times New Roman" w:hAnsi="Times New Roman"/>
          <w:sz w:val="24"/>
          <w:szCs w:val="24"/>
          <w:u w:color="2A6EC3"/>
        </w:rPr>
        <w:t xml:space="preserve">не менее 90,5 </w:t>
      </w:r>
      <w:r w:rsidRPr="00021FE4">
        <w:rPr>
          <w:rFonts w:ascii="Times New Roman" w:hAnsi="Times New Roman"/>
          <w:sz w:val="24"/>
          <w:szCs w:val="24"/>
        </w:rPr>
        <w:t>процентов</w:t>
      </w:r>
      <w:r w:rsidRPr="00021FE4">
        <w:rPr>
          <w:rFonts w:ascii="Times New Roman" w:hAnsi="Times New Roman"/>
          <w:b/>
          <w:sz w:val="24"/>
          <w:szCs w:val="24"/>
        </w:rPr>
        <w:t>)</w:t>
      </w:r>
      <w:r w:rsidRPr="00021FE4">
        <w:rPr>
          <w:rFonts w:ascii="Times New Roman" w:hAnsi="Times New Roman"/>
          <w:sz w:val="24"/>
          <w:szCs w:val="24"/>
        </w:rPr>
        <w:t xml:space="preserve">. Несмотря на реализуемые меры в подростковой и молодежной среде имеется угроза распространения алкоголизма и наркомании. Значительным ресурсом в преодолении и профилактике указанных проблем обладает система дополнительного образования. </w:t>
      </w:r>
    </w:p>
    <w:p w:rsidR="00E432F7" w:rsidRPr="00021FE4" w:rsidRDefault="00E432F7" w:rsidP="009B74F2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Необходимо продолжать работу по вовлечению каждого ребенка в занятия физической культурой и спортом.</w:t>
      </w:r>
      <w:bookmarkStart w:id="18" w:name="Par265"/>
      <w:bookmarkEnd w:id="18"/>
    </w:p>
    <w:p w:rsidR="00261035" w:rsidRPr="00021FE4" w:rsidRDefault="00765F31" w:rsidP="009B74F2">
      <w:pPr>
        <w:pStyle w:val="af0"/>
        <w:ind w:firstLine="709"/>
        <w:rPr>
          <w:rFonts w:ascii="Times New Roman" w:eastAsia="Calibri" w:hAnsi="Times New Roman" w:cs="Times New Roman"/>
          <w:color w:val="auto"/>
          <w:spacing w:val="0"/>
          <w:lang w:eastAsia="en-US"/>
        </w:rPr>
      </w:pPr>
      <w:r w:rsidRPr="00021FE4">
        <w:rPr>
          <w:rFonts w:ascii="Times New Roman" w:eastAsia="Calibri" w:hAnsi="Times New Roman" w:cs="Times New Roman"/>
          <w:color w:val="auto"/>
          <w:spacing w:val="0"/>
          <w:lang w:eastAsia="en-US"/>
        </w:rPr>
        <w:t>4</w:t>
      </w:r>
      <w:r w:rsidR="00261035" w:rsidRPr="00021FE4">
        <w:rPr>
          <w:rFonts w:ascii="Times New Roman" w:eastAsia="Calibri" w:hAnsi="Times New Roman" w:cs="Times New Roman"/>
          <w:color w:val="auto"/>
          <w:spacing w:val="0"/>
          <w:lang w:eastAsia="en-US"/>
        </w:rPr>
        <w:t>). Улучшение материально-технической базы и комплексная безопасность</w:t>
      </w:r>
    </w:p>
    <w:p w:rsidR="00261035" w:rsidRPr="00021FE4" w:rsidRDefault="00261035" w:rsidP="009B74F2">
      <w:pPr>
        <w:pStyle w:val="af0"/>
        <w:ind w:firstLine="567"/>
        <w:jc w:val="both"/>
        <w:rPr>
          <w:rFonts w:ascii="Times New Roman" w:hAnsi="Times New Roman" w:cs="Times New Roman"/>
        </w:rPr>
      </w:pPr>
      <w:r w:rsidRPr="00021FE4">
        <w:rPr>
          <w:rFonts w:ascii="Times New Roman" w:eastAsia="Calibri" w:hAnsi="Times New Roman" w:cs="Times New Roman"/>
          <w:color w:val="auto"/>
          <w:spacing w:val="0"/>
          <w:lang w:eastAsia="en-US"/>
        </w:rPr>
        <w:t>В апреле 2019 года завершена реконструкция здания Лотошинской средней общеобразовательной школы №2. Введено дополнительно 184 места. Ликвидирована вторая смена.</w:t>
      </w:r>
    </w:p>
    <w:p w:rsidR="00D516E6" w:rsidRPr="00021FE4" w:rsidRDefault="00D516E6" w:rsidP="009B74F2">
      <w:pPr>
        <w:pStyle w:val="af0"/>
        <w:ind w:firstLine="567"/>
        <w:jc w:val="both"/>
        <w:rPr>
          <w:rFonts w:ascii="Times New Roman" w:hAnsi="Times New Roman" w:cs="Times New Roman"/>
          <w:color w:val="000000"/>
        </w:rPr>
      </w:pPr>
      <w:r w:rsidRPr="00021FE4">
        <w:rPr>
          <w:rFonts w:ascii="Times New Roman" w:hAnsi="Times New Roman" w:cs="Times New Roman"/>
          <w:color w:val="000000"/>
        </w:rPr>
        <w:t>В образовательных организациях проведен косметический ремонт, приобретена мебель, оргтехника, спортивный инвентарь на сумму более 1 миллиона рублей.</w:t>
      </w:r>
    </w:p>
    <w:p w:rsidR="00D516E6" w:rsidRPr="00021FE4" w:rsidRDefault="00D516E6" w:rsidP="009B74F2">
      <w:pPr>
        <w:pStyle w:val="af0"/>
        <w:ind w:firstLine="567"/>
        <w:jc w:val="both"/>
        <w:rPr>
          <w:rFonts w:ascii="Times New Roman" w:hAnsi="Times New Roman" w:cs="Times New Roman"/>
          <w:color w:val="000000"/>
        </w:rPr>
      </w:pPr>
      <w:r w:rsidRPr="00021FE4">
        <w:rPr>
          <w:rFonts w:ascii="Times New Roman" w:hAnsi="Times New Roman" w:cs="Times New Roman"/>
          <w:color w:val="000000"/>
        </w:rPr>
        <w:lastRenderedPageBreak/>
        <w:t>На ремонт кровли спортивного зала и покраску фасада старого здания МОУ «ЛСОШ№2» выделено 2 миллиона рублей из местного бюджета.</w:t>
      </w:r>
    </w:p>
    <w:p w:rsidR="00D516E6" w:rsidRPr="00021FE4" w:rsidRDefault="00D516E6" w:rsidP="009B74F2">
      <w:pPr>
        <w:pStyle w:val="af0"/>
        <w:ind w:firstLine="567"/>
        <w:jc w:val="both"/>
        <w:rPr>
          <w:rFonts w:ascii="Times New Roman" w:hAnsi="Times New Roman" w:cs="Times New Roman"/>
          <w:color w:val="000000"/>
        </w:rPr>
      </w:pPr>
      <w:r w:rsidRPr="00021FE4">
        <w:rPr>
          <w:rFonts w:ascii="Times New Roman" w:hAnsi="Times New Roman" w:cs="Times New Roman"/>
          <w:color w:val="000000"/>
        </w:rPr>
        <w:t>За счет бюджета Московской области проведены ремонтные работы на сумму 3,5 миллионов рублей:</w:t>
      </w:r>
    </w:p>
    <w:p w:rsidR="00D516E6" w:rsidRPr="00021FE4" w:rsidRDefault="00D516E6" w:rsidP="009B74F2">
      <w:pPr>
        <w:pStyle w:val="af0"/>
        <w:ind w:firstLine="284"/>
        <w:jc w:val="both"/>
        <w:rPr>
          <w:rFonts w:ascii="Times New Roman" w:hAnsi="Times New Roman" w:cs="Times New Roman"/>
          <w:color w:val="000000"/>
        </w:rPr>
      </w:pPr>
      <w:r w:rsidRPr="00021FE4">
        <w:rPr>
          <w:rFonts w:ascii="Times New Roman" w:hAnsi="Times New Roman" w:cs="Times New Roman"/>
          <w:color w:val="000000"/>
        </w:rPr>
        <w:t>- ремонт учебной мастерской Муниципального общеобразовательного учреждения «</w:t>
      </w:r>
      <w:proofErr w:type="spellStart"/>
      <w:r w:rsidRPr="00021FE4">
        <w:rPr>
          <w:rFonts w:ascii="Times New Roman" w:hAnsi="Times New Roman" w:cs="Times New Roman"/>
          <w:color w:val="000000"/>
        </w:rPr>
        <w:t>Савостинская</w:t>
      </w:r>
      <w:proofErr w:type="spellEnd"/>
      <w:r w:rsidRPr="00021FE4">
        <w:rPr>
          <w:rFonts w:ascii="Times New Roman" w:hAnsi="Times New Roman" w:cs="Times New Roman"/>
          <w:color w:val="000000"/>
        </w:rPr>
        <w:t xml:space="preserve"> средняя общеобразовательная школа»;</w:t>
      </w:r>
    </w:p>
    <w:p w:rsidR="00D516E6" w:rsidRPr="00021FE4" w:rsidRDefault="00D516E6" w:rsidP="009B74F2">
      <w:pPr>
        <w:pStyle w:val="af0"/>
        <w:ind w:firstLine="284"/>
        <w:jc w:val="both"/>
        <w:rPr>
          <w:rFonts w:ascii="Times New Roman" w:hAnsi="Times New Roman" w:cs="Times New Roman"/>
          <w:color w:val="000000"/>
        </w:rPr>
      </w:pPr>
      <w:r w:rsidRPr="00021FE4">
        <w:rPr>
          <w:rFonts w:ascii="Times New Roman" w:hAnsi="Times New Roman" w:cs="Times New Roman"/>
          <w:color w:val="000000"/>
        </w:rPr>
        <w:t>- ремонт системы вентиляции Муниципального дошкольного образовательного учреждения «Детский сад общеразвивающего вида № 6 «Дубок»;</w:t>
      </w:r>
    </w:p>
    <w:p w:rsidR="00D516E6" w:rsidRPr="00021FE4" w:rsidRDefault="00D516E6" w:rsidP="009B74F2">
      <w:pPr>
        <w:pStyle w:val="af0"/>
        <w:ind w:firstLine="284"/>
        <w:jc w:val="both"/>
        <w:rPr>
          <w:rFonts w:ascii="Times New Roman" w:hAnsi="Times New Roman" w:cs="Times New Roman"/>
          <w:color w:val="000000"/>
        </w:rPr>
      </w:pPr>
      <w:r w:rsidRPr="00021FE4">
        <w:rPr>
          <w:rFonts w:ascii="Times New Roman" w:hAnsi="Times New Roman" w:cs="Times New Roman"/>
          <w:color w:val="000000"/>
        </w:rPr>
        <w:t>- установка водосточной системы для Муниципального общеобразовательного учреждения «</w:t>
      </w:r>
      <w:proofErr w:type="spellStart"/>
      <w:r w:rsidRPr="00021FE4">
        <w:rPr>
          <w:rFonts w:ascii="Times New Roman" w:hAnsi="Times New Roman" w:cs="Times New Roman"/>
          <w:color w:val="000000"/>
        </w:rPr>
        <w:t>Ушаковская</w:t>
      </w:r>
      <w:proofErr w:type="spellEnd"/>
      <w:r w:rsidRPr="00021FE4">
        <w:rPr>
          <w:rFonts w:ascii="Times New Roman" w:hAnsi="Times New Roman" w:cs="Times New Roman"/>
          <w:color w:val="000000"/>
        </w:rPr>
        <w:t xml:space="preserve"> средняя общеобразовательная школа»;</w:t>
      </w:r>
    </w:p>
    <w:p w:rsidR="00D516E6" w:rsidRPr="00021FE4" w:rsidRDefault="00D516E6" w:rsidP="009B74F2">
      <w:pPr>
        <w:pStyle w:val="af0"/>
        <w:ind w:firstLine="284"/>
        <w:jc w:val="both"/>
        <w:rPr>
          <w:rFonts w:ascii="Times New Roman" w:hAnsi="Times New Roman" w:cs="Times New Roman"/>
          <w:color w:val="000000"/>
        </w:rPr>
      </w:pPr>
      <w:r w:rsidRPr="00021FE4">
        <w:rPr>
          <w:rFonts w:ascii="Times New Roman" w:hAnsi="Times New Roman" w:cs="Times New Roman"/>
          <w:color w:val="000000"/>
        </w:rPr>
        <w:t>- ремонт спортивного зала для Муниципального общеобразовательного учреждения «Лотошинская средняя общеобразовательная школа № 1»;</w:t>
      </w:r>
    </w:p>
    <w:p w:rsidR="00D516E6" w:rsidRPr="00021FE4" w:rsidRDefault="00D516E6" w:rsidP="009B74F2">
      <w:pPr>
        <w:pStyle w:val="af0"/>
        <w:ind w:firstLine="284"/>
        <w:jc w:val="both"/>
        <w:rPr>
          <w:rFonts w:ascii="Times New Roman" w:hAnsi="Times New Roman" w:cs="Times New Roman"/>
          <w:color w:val="000000"/>
        </w:rPr>
      </w:pPr>
      <w:r w:rsidRPr="00021FE4">
        <w:rPr>
          <w:rFonts w:ascii="Times New Roman" w:hAnsi="Times New Roman" w:cs="Times New Roman"/>
          <w:color w:val="000000"/>
        </w:rPr>
        <w:t>- ремонт спортивного зала для Муниципального общеобразовательного учреждения «</w:t>
      </w:r>
      <w:proofErr w:type="spellStart"/>
      <w:r w:rsidRPr="00021FE4">
        <w:rPr>
          <w:rFonts w:ascii="Times New Roman" w:hAnsi="Times New Roman" w:cs="Times New Roman"/>
          <w:color w:val="000000"/>
        </w:rPr>
        <w:t>Савостинская</w:t>
      </w:r>
      <w:proofErr w:type="spellEnd"/>
      <w:r w:rsidRPr="00021FE4">
        <w:rPr>
          <w:rFonts w:ascii="Times New Roman" w:hAnsi="Times New Roman" w:cs="Times New Roman"/>
          <w:color w:val="000000"/>
        </w:rPr>
        <w:t xml:space="preserve"> средняя общеобразовательная школа».</w:t>
      </w:r>
    </w:p>
    <w:p w:rsidR="00531CF4" w:rsidRPr="00021FE4" w:rsidRDefault="00531CF4" w:rsidP="009B74F2">
      <w:pPr>
        <w:pStyle w:val="ac"/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eastAsia="Arial Unicode MS" w:hAnsi="Times New Roman"/>
          <w:color w:val="000000"/>
          <w:spacing w:val="2"/>
          <w:sz w:val="24"/>
          <w:szCs w:val="24"/>
          <w:lang w:eastAsia="ru-RU"/>
        </w:rPr>
      </w:pPr>
      <w:r w:rsidRPr="00021FE4">
        <w:rPr>
          <w:rFonts w:ascii="Times New Roman" w:eastAsia="Arial Unicode MS" w:hAnsi="Times New Roman"/>
          <w:color w:val="000000"/>
          <w:spacing w:val="2"/>
          <w:sz w:val="24"/>
          <w:szCs w:val="24"/>
          <w:lang w:eastAsia="ru-RU"/>
        </w:rPr>
        <w:t>В 2019 году проведены следующие мероприятия по обеспечению безопасности образовательных организаций:</w:t>
      </w:r>
    </w:p>
    <w:p w:rsidR="00531CF4" w:rsidRPr="00021FE4" w:rsidRDefault="00531CF4" w:rsidP="009B74F2">
      <w:pPr>
        <w:pStyle w:val="af0"/>
        <w:ind w:firstLine="284"/>
        <w:jc w:val="both"/>
        <w:rPr>
          <w:rFonts w:ascii="Times New Roman" w:hAnsi="Times New Roman" w:cs="Times New Roman"/>
          <w:color w:val="000000"/>
        </w:rPr>
      </w:pPr>
      <w:r w:rsidRPr="00021FE4">
        <w:rPr>
          <w:rFonts w:ascii="Times New Roman" w:hAnsi="Times New Roman" w:cs="Times New Roman"/>
          <w:color w:val="000000"/>
        </w:rPr>
        <w:t xml:space="preserve">- установлены системы контроля доступом (СКУД) в МОУ «Лотошинская СОШ № 1»; </w:t>
      </w:r>
    </w:p>
    <w:p w:rsidR="00531CF4" w:rsidRPr="00021FE4" w:rsidRDefault="00531CF4" w:rsidP="009B74F2">
      <w:pPr>
        <w:pStyle w:val="af0"/>
        <w:ind w:firstLine="284"/>
        <w:jc w:val="both"/>
        <w:rPr>
          <w:rFonts w:ascii="Times New Roman" w:hAnsi="Times New Roman" w:cs="Times New Roman"/>
          <w:color w:val="000000"/>
        </w:rPr>
      </w:pPr>
      <w:r w:rsidRPr="00021FE4">
        <w:rPr>
          <w:rFonts w:ascii="Times New Roman" w:hAnsi="Times New Roman" w:cs="Times New Roman"/>
          <w:color w:val="000000"/>
        </w:rPr>
        <w:t xml:space="preserve">- установлены системы видеонаблюдения; </w:t>
      </w:r>
    </w:p>
    <w:p w:rsidR="00531CF4" w:rsidRPr="00021FE4" w:rsidRDefault="00531CF4" w:rsidP="009B74F2">
      <w:pPr>
        <w:pStyle w:val="af0"/>
        <w:ind w:firstLine="284"/>
        <w:jc w:val="both"/>
        <w:rPr>
          <w:rFonts w:ascii="Times New Roman" w:hAnsi="Times New Roman" w:cs="Times New Roman"/>
          <w:color w:val="000000"/>
        </w:rPr>
      </w:pPr>
      <w:r w:rsidRPr="00021FE4">
        <w:rPr>
          <w:rFonts w:ascii="Times New Roman" w:hAnsi="Times New Roman" w:cs="Times New Roman"/>
          <w:color w:val="000000"/>
        </w:rPr>
        <w:t xml:space="preserve">- обеспечены физической охраной ЧОП 12 объектов образовательных организаций; </w:t>
      </w:r>
    </w:p>
    <w:p w:rsidR="00531CF4" w:rsidRPr="00021FE4" w:rsidRDefault="00531CF4" w:rsidP="009B74F2">
      <w:pPr>
        <w:pStyle w:val="af0"/>
        <w:ind w:firstLine="284"/>
        <w:jc w:val="both"/>
        <w:rPr>
          <w:rFonts w:ascii="Times New Roman" w:hAnsi="Times New Roman" w:cs="Times New Roman"/>
          <w:color w:val="000000"/>
        </w:rPr>
      </w:pPr>
      <w:r w:rsidRPr="00021FE4">
        <w:rPr>
          <w:rFonts w:ascii="Times New Roman" w:hAnsi="Times New Roman" w:cs="Times New Roman"/>
          <w:color w:val="000000"/>
        </w:rPr>
        <w:t xml:space="preserve">- модернизированы кнопки тревожной сигнализации в сельских образовательных школах; </w:t>
      </w:r>
    </w:p>
    <w:p w:rsidR="00531CF4" w:rsidRPr="00021FE4" w:rsidRDefault="00531CF4" w:rsidP="009B74F2">
      <w:pPr>
        <w:pStyle w:val="af0"/>
        <w:ind w:firstLine="284"/>
        <w:jc w:val="both"/>
        <w:rPr>
          <w:rFonts w:ascii="Times New Roman" w:hAnsi="Times New Roman" w:cs="Times New Roman"/>
          <w:color w:val="000000"/>
        </w:rPr>
      </w:pPr>
      <w:r w:rsidRPr="00021FE4">
        <w:rPr>
          <w:rFonts w:ascii="Times New Roman" w:hAnsi="Times New Roman" w:cs="Times New Roman"/>
          <w:color w:val="000000"/>
        </w:rPr>
        <w:t xml:space="preserve">- приобретены и установлены видеодомофоны в МОУ «Лотошинская СОШ № 1»; - установлено </w:t>
      </w:r>
      <w:proofErr w:type="spellStart"/>
      <w:r w:rsidRPr="00021FE4">
        <w:rPr>
          <w:rFonts w:ascii="Times New Roman" w:hAnsi="Times New Roman" w:cs="Times New Roman"/>
          <w:color w:val="000000"/>
        </w:rPr>
        <w:t>периметровое</w:t>
      </w:r>
      <w:proofErr w:type="spellEnd"/>
      <w:r w:rsidRPr="00021FE4">
        <w:rPr>
          <w:rFonts w:ascii="Times New Roman" w:hAnsi="Times New Roman" w:cs="Times New Roman"/>
          <w:color w:val="000000"/>
        </w:rPr>
        <w:t xml:space="preserve"> ограждение в образовательных учреждениях:</w:t>
      </w:r>
    </w:p>
    <w:p w:rsidR="00531CF4" w:rsidRPr="00021FE4" w:rsidRDefault="00531CF4" w:rsidP="009B74F2">
      <w:pPr>
        <w:pStyle w:val="af0"/>
        <w:ind w:firstLine="284"/>
        <w:jc w:val="both"/>
        <w:rPr>
          <w:rFonts w:ascii="Times New Roman" w:hAnsi="Times New Roman" w:cs="Times New Roman"/>
          <w:color w:val="000000"/>
        </w:rPr>
      </w:pPr>
      <w:r w:rsidRPr="00021FE4">
        <w:rPr>
          <w:rFonts w:ascii="Times New Roman" w:hAnsi="Times New Roman" w:cs="Times New Roman"/>
          <w:color w:val="000000"/>
        </w:rPr>
        <w:t>- МКДОУ «Детский сад №10 «Колокольчик»;</w:t>
      </w:r>
    </w:p>
    <w:p w:rsidR="00531CF4" w:rsidRPr="00021FE4" w:rsidRDefault="00531CF4" w:rsidP="009B74F2">
      <w:pPr>
        <w:pStyle w:val="af0"/>
        <w:ind w:firstLine="284"/>
        <w:jc w:val="both"/>
        <w:rPr>
          <w:rFonts w:ascii="Times New Roman" w:hAnsi="Times New Roman" w:cs="Times New Roman"/>
          <w:color w:val="000000"/>
        </w:rPr>
      </w:pPr>
      <w:r w:rsidRPr="00021FE4">
        <w:rPr>
          <w:rFonts w:ascii="Times New Roman" w:hAnsi="Times New Roman" w:cs="Times New Roman"/>
          <w:color w:val="000000"/>
        </w:rPr>
        <w:t>- МУ ДО «Дом детского творчества»</w:t>
      </w:r>
    </w:p>
    <w:p w:rsidR="00375E75" w:rsidRPr="00021FE4" w:rsidRDefault="0020131A" w:rsidP="009B74F2">
      <w:pPr>
        <w:pStyle w:val="af0"/>
        <w:ind w:firstLine="284"/>
        <w:jc w:val="both"/>
        <w:rPr>
          <w:rFonts w:ascii="Times New Roman" w:hAnsi="Times New Roman" w:cs="Times New Roman"/>
          <w:color w:val="000000"/>
        </w:rPr>
      </w:pPr>
      <w:r w:rsidRPr="00021FE4">
        <w:rPr>
          <w:rFonts w:ascii="Times New Roman" w:hAnsi="Times New Roman" w:cs="Times New Roman"/>
          <w:color w:val="000000"/>
        </w:rPr>
        <w:t xml:space="preserve">          </w:t>
      </w:r>
    </w:p>
    <w:p w:rsidR="0020131A" w:rsidRPr="00021FE4" w:rsidRDefault="0020131A" w:rsidP="009B74F2">
      <w:pPr>
        <w:pStyle w:val="ac"/>
        <w:numPr>
          <w:ilvl w:val="0"/>
          <w:numId w:val="37"/>
        </w:numPr>
        <w:tabs>
          <w:tab w:val="left" w:pos="0"/>
        </w:tabs>
        <w:spacing w:before="120"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21FE4">
        <w:rPr>
          <w:rFonts w:ascii="Times New Roman" w:eastAsia="Arial Unicode MS" w:hAnsi="Times New Roman"/>
          <w:b/>
          <w:i/>
          <w:color w:val="000000"/>
          <w:spacing w:val="2"/>
          <w:sz w:val="24"/>
          <w:szCs w:val="24"/>
          <w:lang w:eastAsia="ru-RU"/>
        </w:rPr>
        <w:t>Культура</w:t>
      </w:r>
    </w:p>
    <w:p w:rsidR="00FC48D4" w:rsidRPr="00021FE4" w:rsidRDefault="00A97F8B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pacing w:val="2"/>
          <w:sz w:val="24"/>
          <w:szCs w:val="24"/>
          <w:lang w:eastAsia="ru-RU"/>
        </w:rPr>
      </w:pPr>
      <w:r w:rsidRPr="00021FE4">
        <w:rPr>
          <w:rFonts w:ascii="Times New Roman" w:eastAsia="Arial Unicode MS" w:hAnsi="Times New Roman"/>
          <w:color w:val="000000"/>
          <w:spacing w:val="2"/>
          <w:sz w:val="24"/>
          <w:szCs w:val="24"/>
          <w:lang w:eastAsia="ru-RU"/>
        </w:rPr>
        <w:t>В сегодняшней социально-культурной ситуации общество заинтересовано в эффективном использовании свободного времени людей. Большой популярностью у населения пользуется организация досуга детей, подростков</w:t>
      </w:r>
      <w:r w:rsidR="00FC48D4" w:rsidRPr="00021FE4">
        <w:rPr>
          <w:rFonts w:ascii="Times New Roman" w:eastAsia="Arial Unicode MS" w:hAnsi="Times New Roman"/>
          <w:color w:val="000000"/>
          <w:spacing w:val="2"/>
          <w:sz w:val="24"/>
          <w:szCs w:val="24"/>
          <w:lang w:eastAsia="ru-RU"/>
        </w:rPr>
        <w:t>,</w:t>
      </w:r>
      <w:r w:rsidRPr="00021FE4">
        <w:rPr>
          <w:rFonts w:ascii="Times New Roman" w:eastAsia="Arial Unicode MS" w:hAnsi="Times New Roman"/>
          <w:color w:val="000000"/>
          <w:spacing w:val="2"/>
          <w:sz w:val="24"/>
          <w:szCs w:val="24"/>
          <w:lang w:eastAsia="ru-RU"/>
        </w:rPr>
        <w:t xml:space="preserve"> молодежи, </w:t>
      </w:r>
      <w:r w:rsidR="00FC48D4" w:rsidRPr="00021FE4">
        <w:rPr>
          <w:rFonts w:ascii="Times New Roman" w:eastAsia="Arial Unicode MS" w:hAnsi="Times New Roman"/>
          <w:color w:val="000000"/>
          <w:spacing w:val="2"/>
          <w:sz w:val="24"/>
          <w:szCs w:val="24"/>
          <w:lang w:eastAsia="ru-RU"/>
        </w:rPr>
        <w:t>старшего поколения.</w:t>
      </w:r>
    </w:p>
    <w:p w:rsidR="002D03B4" w:rsidRPr="00021FE4" w:rsidRDefault="002D03B4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eastAsia="Arial Unicode MS" w:hAnsi="Times New Roman"/>
          <w:color w:val="000000"/>
          <w:spacing w:val="2"/>
          <w:sz w:val="24"/>
          <w:szCs w:val="24"/>
          <w:lang w:eastAsia="ru-RU"/>
        </w:rPr>
      </w:pPr>
      <w:r w:rsidRPr="00021FE4">
        <w:rPr>
          <w:rFonts w:ascii="Times New Roman" w:eastAsia="Arial Unicode MS" w:hAnsi="Times New Roman"/>
          <w:color w:val="000000"/>
          <w:spacing w:val="2"/>
          <w:sz w:val="24"/>
          <w:szCs w:val="24"/>
          <w:lang w:eastAsia="ru-RU"/>
        </w:rPr>
        <w:t>Отрасль культуры объединяет деятельность по развитию библиотечного и музейного дела, поддержке и развитию школы искусств, сохранению культурного наследия и развитию традиционной народной культуры, укреплению межрегиональных и международных связей в сфере культуры.</w:t>
      </w:r>
    </w:p>
    <w:p w:rsidR="000A3CB2" w:rsidRPr="00021FE4" w:rsidRDefault="00A97F8B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20131A" w:rsidRPr="00021FE4">
        <w:rPr>
          <w:rFonts w:ascii="Times New Roman" w:hAnsi="Times New Roman"/>
          <w:sz w:val="24"/>
          <w:szCs w:val="24"/>
        </w:rPr>
        <w:t xml:space="preserve">Культурную деятельность в городском округе </w:t>
      </w:r>
      <w:r w:rsidR="000A3CB2" w:rsidRPr="00021FE4">
        <w:rPr>
          <w:rFonts w:ascii="Times New Roman" w:hAnsi="Times New Roman"/>
          <w:sz w:val="24"/>
          <w:szCs w:val="24"/>
        </w:rPr>
        <w:t>Лотошино</w:t>
      </w:r>
      <w:r w:rsidR="0020131A" w:rsidRPr="00021FE4">
        <w:rPr>
          <w:rFonts w:ascii="Times New Roman" w:hAnsi="Times New Roman"/>
          <w:sz w:val="24"/>
          <w:szCs w:val="24"/>
        </w:rPr>
        <w:t xml:space="preserve"> осуществляют</w:t>
      </w:r>
      <w:r w:rsidR="000A3CB2" w:rsidRPr="00021FE4">
        <w:rPr>
          <w:rFonts w:ascii="Times New Roman" w:hAnsi="Times New Roman"/>
          <w:sz w:val="24"/>
          <w:szCs w:val="24"/>
        </w:rPr>
        <w:t>:</w:t>
      </w:r>
      <w:r w:rsidR="0020131A" w:rsidRPr="00021FE4">
        <w:rPr>
          <w:rFonts w:ascii="Times New Roman" w:hAnsi="Times New Roman"/>
          <w:sz w:val="24"/>
          <w:szCs w:val="24"/>
        </w:rPr>
        <w:t xml:space="preserve"> </w:t>
      </w:r>
      <w:r w:rsidR="000A3CB2" w:rsidRPr="00021FE4">
        <w:rPr>
          <w:rFonts w:ascii="Times New Roman" w:hAnsi="Times New Roman"/>
          <w:sz w:val="24"/>
          <w:szCs w:val="24"/>
        </w:rPr>
        <w:t xml:space="preserve">МУ «Районный дом культуры», МКУК «Централизованная библиотечная система», которая объединяет работу центральной, детской и 13 сельских библиотек-филиалов, МКУ «Лотошинский историко-краеведческий музей» (включает в себя филиал </w:t>
      </w:r>
      <w:proofErr w:type="spellStart"/>
      <w:r w:rsidR="000A3CB2" w:rsidRPr="00021FE4">
        <w:rPr>
          <w:rFonts w:ascii="Times New Roman" w:hAnsi="Times New Roman"/>
          <w:sz w:val="24"/>
          <w:szCs w:val="24"/>
        </w:rPr>
        <w:t>Микулинского</w:t>
      </w:r>
      <w:proofErr w:type="spellEnd"/>
      <w:r w:rsidR="000A3CB2" w:rsidRPr="00021FE4">
        <w:rPr>
          <w:rFonts w:ascii="Times New Roman" w:hAnsi="Times New Roman"/>
          <w:sz w:val="24"/>
          <w:szCs w:val="24"/>
        </w:rPr>
        <w:t xml:space="preserve"> краеведческого музея), Лотошинский парк культуры и отдыха. В текущем году произошло слияние трех централизованных клубных систем</w:t>
      </w:r>
      <w:r w:rsidR="00D36CFE" w:rsidRPr="00021FE4">
        <w:rPr>
          <w:rFonts w:ascii="Times New Roman" w:hAnsi="Times New Roman"/>
          <w:sz w:val="24"/>
          <w:szCs w:val="24"/>
        </w:rPr>
        <w:t xml:space="preserve"> поселений в одну</w:t>
      </w:r>
      <w:r w:rsidR="009D14A2" w:rsidRPr="00021FE4">
        <w:rPr>
          <w:rFonts w:ascii="Times New Roman" w:hAnsi="Times New Roman"/>
          <w:sz w:val="24"/>
          <w:szCs w:val="24"/>
        </w:rPr>
        <w:t xml:space="preserve"> централизованную клубную систему городского округа</w:t>
      </w:r>
      <w:r w:rsidR="000A3CB2" w:rsidRPr="00021FE4">
        <w:rPr>
          <w:rFonts w:ascii="Times New Roman" w:hAnsi="Times New Roman"/>
          <w:sz w:val="24"/>
          <w:szCs w:val="24"/>
        </w:rPr>
        <w:t>.</w:t>
      </w:r>
    </w:p>
    <w:p w:rsidR="00D36CFE" w:rsidRPr="00021FE4" w:rsidRDefault="00D36CFE" w:rsidP="009B74F2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19" w:name="_Toc422308206"/>
      <w:r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Культурно-досуговые </w:t>
      </w:r>
      <w:r w:rsidR="00F24DBE"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другие учреждения культуры </w:t>
      </w:r>
      <w:r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>выполняют образовательные, воспитательные, досуговые функции в обществе, способствуют формированию его нравственно-эстетических основ, духовных потребностей и ценностей. Учреждения культуры являются также одной из основных форм информационного обеспечения общества.</w:t>
      </w:r>
    </w:p>
    <w:p w:rsidR="00D36CFE" w:rsidRPr="00021FE4" w:rsidRDefault="00D36CFE" w:rsidP="009B74F2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Для развития творческих способностей и социализации современной молодежи, самореализации и духовного обогащения творчески активной части населения требуется развитие инфраструктуры, укрепление материально- технической базы учреждений культуры городского округа Лотошино.</w:t>
      </w:r>
    </w:p>
    <w:p w:rsidR="00A346FA" w:rsidRPr="00021FE4" w:rsidRDefault="00A346FA" w:rsidP="009B74F2">
      <w:pPr>
        <w:pStyle w:val="ConsPlusNormal"/>
        <w:widowControl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>Лотошинск</w:t>
      </w:r>
      <w:r w:rsidR="00806E66"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>ому</w:t>
      </w:r>
      <w:r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Парк</w:t>
      </w:r>
      <w:r w:rsidR="00806E66"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>у</w:t>
      </w:r>
      <w:r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культуры и отдыха требует</w:t>
      </w:r>
      <w:r w:rsidR="00806E66"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>ся</w:t>
      </w:r>
      <w:r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реконструкци</w:t>
      </w:r>
      <w:r w:rsidR="00806E66"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Pr="00021FE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территории. В настоящее время идет подготовка проектно-сметной документации по реконструкции парка.</w:t>
      </w:r>
    </w:p>
    <w:p w:rsidR="0020131A" w:rsidRPr="00021FE4" w:rsidRDefault="0020131A" w:rsidP="009B74F2">
      <w:pPr>
        <w:pStyle w:val="ac"/>
        <w:keepNext/>
        <w:widowControl w:val="0"/>
        <w:numPr>
          <w:ilvl w:val="0"/>
          <w:numId w:val="37"/>
        </w:numPr>
        <w:tabs>
          <w:tab w:val="left" w:pos="0"/>
        </w:tabs>
        <w:autoSpaceDE w:val="0"/>
        <w:autoSpaceDN w:val="0"/>
        <w:adjustRightInd w:val="0"/>
        <w:spacing w:before="120" w:after="0" w:line="240" w:lineRule="auto"/>
        <w:outlineLvl w:val="0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Физическая культура, спорт, молодежная политика </w:t>
      </w:r>
      <w:bookmarkEnd w:id="19"/>
    </w:p>
    <w:p w:rsidR="0067137C" w:rsidRPr="00021FE4" w:rsidRDefault="0067137C" w:rsidP="009B74F2">
      <w:pPr>
        <w:pStyle w:val="ac"/>
        <w:keepNext/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1287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F50E2" w:rsidRPr="00021FE4" w:rsidRDefault="00BF50E2" w:rsidP="009B74F2">
      <w:pPr>
        <w:pStyle w:val="ac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Активные занятия физической культурой и спортом положительно влияют на улучшение обучения и социальную активность подрастающего поколения, повышение работоспособности и производительности труда экономически активного населения, сокращение потерь рабочего времени по болезни, повышение профессиональной мобильности, уменьшение травматизма. Привлечение молодежи к занятиям физической культурой и спортом является результативным методом профилактики асоциального поведения в молодежной среде.</w:t>
      </w:r>
    </w:p>
    <w:p w:rsidR="00BF50E2" w:rsidRPr="00021FE4" w:rsidRDefault="00BF50E2" w:rsidP="009B74F2">
      <w:pPr>
        <w:pStyle w:val="ac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Муниципальное учреждение «Культурно-спортивный центр «Лотошино» продолжает эффективную работу по развитию физической культуры и спорта городского округа Лотошино. «Культурно-спортивный центр «Лотошино» сегодня - это крупный универсальный комплекс, включающий в себя обширную физкультурно-оздоровительную деятельность и массовую культурно-просветительскую работу с жителями городского округа Лотошино. У детей и взрослых есть возможность заниматься многими видами спорта: волейбол, дзюдо, плавание, бодибилдинг, аэробика, балет, каратэ, мини-футбол и спортивные танцы. Результатом работы спорткомплекса являются благодарные отзывы жителей городского округа, с удовольствием посещающих спортивные секции, а также разнообразные культурно-массовые мероприятия. Работу в данном направлении необходимо продолжать и с каждым годом усиливать.</w:t>
      </w:r>
    </w:p>
    <w:p w:rsidR="00BF50E2" w:rsidRPr="00021FE4" w:rsidRDefault="00BF50E2" w:rsidP="009B74F2">
      <w:pPr>
        <w:pStyle w:val="ac"/>
        <w:widowControl w:val="0"/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Растёт популярность уличных видов спорта (</w:t>
      </w:r>
      <w:proofErr w:type="spellStart"/>
      <w:r w:rsidRPr="00021FE4">
        <w:rPr>
          <w:rFonts w:ascii="Times New Roman" w:hAnsi="Times New Roman"/>
          <w:sz w:val="24"/>
          <w:szCs w:val="24"/>
        </w:rPr>
        <w:t>стритбол</w:t>
      </w:r>
      <w:proofErr w:type="spellEnd"/>
      <w:r w:rsidRPr="00021FE4">
        <w:rPr>
          <w:rFonts w:ascii="Times New Roman" w:hAnsi="Times New Roman"/>
          <w:sz w:val="24"/>
          <w:szCs w:val="24"/>
        </w:rPr>
        <w:t xml:space="preserve">). Запланирована установка еще нескольких стоек на территории городского округа Лотошино. Такое доступное оборудование для занятий физической культурой и спортом со временем должно появиться в каждом дворе. </w:t>
      </w:r>
    </w:p>
    <w:p w:rsidR="00BF50E2" w:rsidRPr="00021FE4" w:rsidRDefault="00BF50E2" w:rsidP="009B74F2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Также в Московской области набирает обороты популярность уличных видов гимнастики (</w:t>
      </w:r>
      <w:proofErr w:type="spellStart"/>
      <w:r w:rsidRPr="00021FE4">
        <w:rPr>
          <w:rFonts w:ascii="Times New Roman" w:hAnsi="Times New Roman"/>
          <w:sz w:val="24"/>
          <w:szCs w:val="24"/>
        </w:rPr>
        <w:t>воркаут</w:t>
      </w:r>
      <w:proofErr w:type="spellEnd"/>
      <w:r w:rsidRPr="00021FE4">
        <w:rPr>
          <w:rFonts w:ascii="Times New Roman" w:hAnsi="Times New Roman"/>
          <w:sz w:val="24"/>
          <w:szCs w:val="24"/>
        </w:rPr>
        <w:t>), на территории городского округа планируется в перспективе установка нескольких комплексов для популяризации данного вида спорта.</w:t>
      </w:r>
    </w:p>
    <w:p w:rsidR="0020131A" w:rsidRPr="00021FE4" w:rsidRDefault="008C4C6B" w:rsidP="009B74F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Не менее </w:t>
      </w:r>
      <w:r w:rsidR="00887A94" w:rsidRPr="00021FE4">
        <w:rPr>
          <w:rFonts w:ascii="Times New Roman" w:eastAsia="Times New Roman" w:hAnsi="Times New Roman"/>
          <w:sz w:val="24"/>
          <w:szCs w:val="24"/>
          <w:lang w:eastAsia="ru-RU"/>
        </w:rPr>
        <w:t>важн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>ым</w:t>
      </w:r>
      <w:r w:rsidR="00887A94"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социальным объектом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является Стадион</w:t>
      </w:r>
      <w:r w:rsidR="00887A94" w:rsidRPr="00021FE4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494218"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Стадион введен в эксплуатацию в 2018 году и стал излюбленным местом для всех поколений </w:t>
      </w:r>
      <w:proofErr w:type="spellStart"/>
      <w:r w:rsidR="00494218" w:rsidRPr="00021FE4">
        <w:rPr>
          <w:rFonts w:ascii="Times New Roman" w:eastAsia="Times New Roman" w:hAnsi="Times New Roman"/>
          <w:sz w:val="24"/>
          <w:szCs w:val="24"/>
          <w:lang w:eastAsia="ru-RU"/>
        </w:rPr>
        <w:t>лотошинцев</w:t>
      </w:r>
      <w:proofErr w:type="spellEnd"/>
      <w:r w:rsidR="00494218"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. Старшее поколение занимается на стадионе скандинавской ходьбой, вовлекая все большее число желающих укрепить здоровье.  </w:t>
      </w:r>
      <w:r w:rsidR="00771C23"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137C" w:rsidRPr="00021FE4">
        <w:rPr>
          <w:rFonts w:ascii="Times New Roman" w:eastAsia="Times New Roman" w:hAnsi="Times New Roman"/>
          <w:sz w:val="24"/>
          <w:szCs w:val="24"/>
          <w:lang w:eastAsia="ru-RU"/>
        </w:rPr>
        <w:t>Популярностью</w:t>
      </w:r>
      <w:r w:rsidR="00320889"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у </w:t>
      </w:r>
      <w:r w:rsidR="00BA6449" w:rsidRPr="00021FE4">
        <w:rPr>
          <w:rFonts w:ascii="Times New Roman" w:eastAsia="Times New Roman" w:hAnsi="Times New Roman"/>
          <w:sz w:val="24"/>
          <w:szCs w:val="24"/>
          <w:lang w:eastAsia="ru-RU"/>
        </w:rPr>
        <w:t>населения пользуется</w:t>
      </w:r>
      <w:r w:rsidR="0067137C"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программа</w:t>
      </w:r>
      <w:r w:rsidR="00771C23"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67137C" w:rsidRPr="00021FE4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771C23" w:rsidRPr="00021FE4">
        <w:rPr>
          <w:rFonts w:ascii="Times New Roman" w:eastAsia="Times New Roman" w:hAnsi="Times New Roman"/>
          <w:sz w:val="24"/>
          <w:szCs w:val="24"/>
          <w:lang w:eastAsia="ru-RU"/>
        </w:rPr>
        <w:t>ктивное долголетие</w:t>
      </w:r>
      <w:r w:rsidR="00BA6449" w:rsidRPr="00021FE4">
        <w:rPr>
          <w:rFonts w:ascii="Times New Roman" w:eastAsia="Times New Roman" w:hAnsi="Times New Roman"/>
          <w:sz w:val="24"/>
          <w:szCs w:val="24"/>
          <w:lang w:eastAsia="ru-RU"/>
        </w:rPr>
        <w:t>», которая</w:t>
      </w:r>
      <w:r w:rsidR="0067137C"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реализуется в различных направлениях.</w:t>
      </w:r>
    </w:p>
    <w:p w:rsidR="00320889" w:rsidRPr="00021FE4" w:rsidRDefault="00320889" w:rsidP="009B74F2">
      <w:pPr>
        <w:pStyle w:val="ac"/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Популярность спортивных соревнований и количество принимающих в них участие людей растет с каждым годом. Не остаются без внимания люди с ограниченными возможностями здоровья. Для них проводятся Спартакиады, соревнования по настольному теннису, шахматам, шашкам. </w:t>
      </w:r>
    </w:p>
    <w:p w:rsidR="0020131A" w:rsidRPr="00021FE4" w:rsidRDefault="0020131A" w:rsidP="009B74F2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>За период с 20</w:t>
      </w:r>
      <w:r w:rsidR="00BF50E2" w:rsidRPr="00021FE4">
        <w:rPr>
          <w:rFonts w:ascii="Times New Roman" w:eastAsia="Times New Roman" w:hAnsi="Times New Roman"/>
          <w:sz w:val="24"/>
          <w:szCs w:val="24"/>
          <w:lang w:eastAsia="ru-RU"/>
        </w:rPr>
        <w:t>13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по 20</w:t>
      </w:r>
      <w:r w:rsidR="00BF50E2" w:rsidRPr="00021FE4"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годы в городском округе </w:t>
      </w:r>
      <w:r w:rsidR="00BF50E2" w:rsidRPr="00021FE4">
        <w:rPr>
          <w:rFonts w:ascii="Times New Roman" w:eastAsia="Times New Roman" w:hAnsi="Times New Roman"/>
          <w:sz w:val="24"/>
          <w:szCs w:val="24"/>
          <w:lang w:eastAsia="ru-RU"/>
        </w:rPr>
        <w:t>Лотошино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отмечена положительная динамика роста числа жителей, систематически занимающихся физической культурой и спортом. Так, в 201</w:t>
      </w:r>
      <w:r w:rsidR="00494218" w:rsidRPr="00021FE4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число занимающихся спортом жителей составляло </w:t>
      </w:r>
      <w:r w:rsidR="00494218" w:rsidRPr="00021FE4">
        <w:rPr>
          <w:rFonts w:ascii="Times New Roman" w:eastAsia="Times New Roman" w:hAnsi="Times New Roman"/>
          <w:sz w:val="24"/>
          <w:szCs w:val="24"/>
          <w:lang w:eastAsia="ru-RU"/>
        </w:rPr>
        <w:t>5788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 (</w:t>
      </w:r>
      <w:r w:rsidR="00494218" w:rsidRPr="00021FE4">
        <w:rPr>
          <w:rFonts w:ascii="Times New Roman" w:eastAsia="Times New Roman" w:hAnsi="Times New Roman"/>
          <w:sz w:val="24"/>
          <w:szCs w:val="24"/>
          <w:lang w:eastAsia="ru-RU"/>
        </w:rPr>
        <w:t>33,2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%), а в 201</w:t>
      </w:r>
      <w:r w:rsidR="00BF50E2" w:rsidRPr="00021FE4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</w:t>
      </w:r>
      <w:r w:rsidR="00BA6449" w:rsidRPr="00021FE4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4218" w:rsidRPr="00021FE4">
        <w:rPr>
          <w:rFonts w:ascii="Times New Roman" w:eastAsia="Times New Roman" w:hAnsi="Times New Roman"/>
          <w:sz w:val="24"/>
          <w:szCs w:val="24"/>
          <w:lang w:eastAsia="ru-RU"/>
        </w:rPr>
        <w:t>6230</w:t>
      </w:r>
      <w:r w:rsidR="00BA6449"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(</w:t>
      </w:r>
      <w:r w:rsidR="00494218" w:rsidRPr="00021FE4">
        <w:rPr>
          <w:rFonts w:ascii="Times New Roman" w:eastAsia="Times New Roman" w:hAnsi="Times New Roman"/>
          <w:sz w:val="24"/>
          <w:szCs w:val="24"/>
          <w:lang w:eastAsia="ru-RU"/>
        </w:rPr>
        <w:t>41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>%</w:t>
      </w:r>
      <w:r w:rsidR="00494218"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). 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>Росту числа занимающихся способствовало открытие нов</w:t>
      </w:r>
      <w:r w:rsidR="00BF50E2" w:rsidRPr="00021FE4">
        <w:rPr>
          <w:rFonts w:ascii="Times New Roman" w:eastAsia="Times New Roman" w:hAnsi="Times New Roman"/>
          <w:sz w:val="24"/>
          <w:szCs w:val="24"/>
          <w:lang w:eastAsia="ru-RU"/>
        </w:rPr>
        <w:t>ого стадиона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>, увеличение спортивных групп в ДЮСШ</w:t>
      </w:r>
      <w:r w:rsidR="00BF50E2"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, увеличение </w:t>
      </w:r>
      <w:r w:rsidR="004C6DD1" w:rsidRPr="00021FE4">
        <w:rPr>
          <w:rFonts w:ascii="Times New Roman" w:eastAsia="Times New Roman" w:hAnsi="Times New Roman"/>
          <w:sz w:val="24"/>
          <w:szCs w:val="24"/>
          <w:lang w:eastAsia="ru-RU"/>
        </w:rPr>
        <w:t>числа спортивных секций</w:t>
      </w:r>
      <w:r w:rsidR="00BF50E2"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r w:rsidR="00494218" w:rsidRPr="00021FE4">
        <w:rPr>
          <w:rFonts w:ascii="Times New Roman" w:eastAsia="Times New Roman" w:hAnsi="Times New Roman"/>
          <w:sz w:val="24"/>
          <w:szCs w:val="24"/>
          <w:lang w:eastAsia="ru-RU"/>
        </w:rPr>
        <w:t>КСЦ «</w:t>
      </w:r>
      <w:r w:rsidR="00BF50E2" w:rsidRPr="00021FE4">
        <w:rPr>
          <w:rFonts w:ascii="Times New Roman" w:eastAsia="Times New Roman" w:hAnsi="Times New Roman"/>
          <w:sz w:val="24"/>
          <w:szCs w:val="24"/>
          <w:lang w:eastAsia="ru-RU"/>
        </w:rPr>
        <w:t>Лотошино</w:t>
      </w:r>
      <w:r w:rsidR="00494218" w:rsidRPr="00021FE4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F50E2" w:rsidRPr="00021FE4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C4C6B" w:rsidRPr="00021FE4" w:rsidRDefault="008C4C6B" w:rsidP="009B74F2">
      <w:pPr>
        <w:pStyle w:val="ac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При существующей динамике роста положительных результатов в развитии сферы физической культуры и спорта в городском округе Лотошино остаются нерешенными </w:t>
      </w:r>
      <w:r w:rsidRPr="00021FE4">
        <w:rPr>
          <w:rFonts w:ascii="Times New Roman" w:hAnsi="Times New Roman"/>
          <w:sz w:val="24"/>
          <w:szCs w:val="24"/>
        </w:rPr>
        <w:lastRenderedPageBreak/>
        <w:t xml:space="preserve">следующие проблемы: </w:t>
      </w:r>
    </w:p>
    <w:p w:rsidR="008C4C6B" w:rsidRPr="00021FE4" w:rsidRDefault="008C4C6B" w:rsidP="009B74F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отсутствие единого информационного поля; </w:t>
      </w:r>
    </w:p>
    <w:p w:rsidR="008C4C6B" w:rsidRPr="00021FE4" w:rsidRDefault="008C4C6B" w:rsidP="009B74F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недостаточное наличие штатных работников отрасли физической культуры и спорта;</w:t>
      </w:r>
    </w:p>
    <w:p w:rsidR="008C4C6B" w:rsidRPr="00021FE4" w:rsidRDefault="008C4C6B" w:rsidP="009B74F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отсутствие технической базы для некоторых видов спорта;</w:t>
      </w:r>
    </w:p>
    <w:p w:rsidR="008C4C6B" w:rsidRPr="00021FE4" w:rsidRDefault="008C4C6B" w:rsidP="009B74F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недостаточная техническая оснащенность спортивных сооружений.</w:t>
      </w:r>
    </w:p>
    <w:p w:rsidR="0020131A" w:rsidRPr="00021FE4" w:rsidRDefault="0020131A" w:rsidP="009B74F2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городском округе </w:t>
      </w:r>
      <w:r w:rsidR="00B12291" w:rsidRPr="00021FE4">
        <w:rPr>
          <w:rFonts w:ascii="Times New Roman" w:eastAsia="Times New Roman" w:hAnsi="Times New Roman"/>
          <w:bCs/>
          <w:sz w:val="24"/>
          <w:szCs w:val="24"/>
          <w:lang w:eastAsia="ru-RU"/>
        </w:rPr>
        <w:t>Лотошино</w:t>
      </w:r>
      <w:r w:rsidRPr="00021F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организация работы по гражданско-патриотическому и духовно-нравственному воспитанию молодёжи являетс</w:t>
      </w:r>
      <w:r w:rsidR="00B12291" w:rsidRPr="00021FE4">
        <w:rPr>
          <w:rFonts w:ascii="Times New Roman" w:eastAsia="Times New Roman" w:hAnsi="Times New Roman"/>
          <w:bCs/>
          <w:sz w:val="24"/>
          <w:szCs w:val="24"/>
          <w:lang w:eastAsia="ru-RU"/>
        </w:rPr>
        <w:t>я одним из основных направлений.</w:t>
      </w:r>
      <w:r w:rsidR="00BC094E" w:rsidRPr="00021F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Для активной работы с молодежью на территории городского округа Лотошино зарегистрировано МБУ «Подростково-молодежный центр «Вместе».</w:t>
      </w:r>
    </w:p>
    <w:p w:rsidR="00BB2D6E" w:rsidRPr="00021FE4" w:rsidRDefault="0020131A" w:rsidP="009B74F2">
      <w:pPr>
        <w:tabs>
          <w:tab w:val="left" w:pos="0"/>
        </w:tabs>
        <w:spacing w:after="0" w:line="240" w:lineRule="auto"/>
        <w:ind w:right="96" w:firstLine="567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21F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Основными направлениями работы </w:t>
      </w:r>
      <w:r w:rsidR="00BC094E" w:rsidRPr="00021FE4">
        <w:rPr>
          <w:rFonts w:ascii="Times New Roman" w:eastAsia="Times New Roman" w:hAnsi="Times New Roman"/>
          <w:bCs/>
          <w:sz w:val="24"/>
          <w:szCs w:val="24"/>
          <w:lang w:eastAsia="ru-RU"/>
        </w:rPr>
        <w:t>центра</w:t>
      </w:r>
      <w:r w:rsidRPr="00021F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являются: </w:t>
      </w:r>
      <w:r w:rsidRPr="00021FE4">
        <w:rPr>
          <w:rFonts w:ascii="Times New Roman" w:hAnsi="Times New Roman"/>
          <w:bCs/>
          <w:sz w:val="24"/>
          <w:szCs w:val="24"/>
          <w:lang w:eastAsia="ru-RU"/>
        </w:rPr>
        <w:t>патриотическое</w:t>
      </w:r>
      <w:r w:rsidRPr="00021FE4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Pr="00021FE4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12291" w:rsidRPr="00021FE4">
        <w:rPr>
          <w:rFonts w:ascii="Times New Roman" w:hAnsi="Times New Roman"/>
          <w:bCs/>
          <w:sz w:val="24"/>
          <w:szCs w:val="24"/>
          <w:lang w:eastAsia="ru-RU"/>
        </w:rPr>
        <w:t>духовное</w:t>
      </w:r>
      <w:r w:rsidR="00887A94" w:rsidRPr="00021FE4">
        <w:rPr>
          <w:rFonts w:ascii="Times New Roman" w:hAnsi="Times New Roman"/>
          <w:bCs/>
          <w:sz w:val="24"/>
          <w:szCs w:val="24"/>
          <w:lang w:eastAsia="ru-RU"/>
        </w:rPr>
        <w:t>,</w:t>
      </w:r>
      <w:r w:rsidRPr="00021FE4">
        <w:rPr>
          <w:rFonts w:ascii="Times New Roman" w:hAnsi="Times New Roman"/>
          <w:bCs/>
          <w:sz w:val="24"/>
          <w:szCs w:val="24"/>
          <w:lang w:eastAsia="ru-RU"/>
        </w:rPr>
        <w:t xml:space="preserve"> экологическое</w:t>
      </w:r>
      <w:r w:rsidRPr="00021FE4">
        <w:rPr>
          <w:rFonts w:ascii="Times New Roman" w:eastAsia="Times New Roman" w:hAnsi="Times New Roman"/>
          <w:bCs/>
          <w:sz w:val="24"/>
          <w:szCs w:val="24"/>
          <w:lang w:eastAsia="ru-RU"/>
        </w:rPr>
        <w:t>, д</w:t>
      </w:r>
      <w:r w:rsidRPr="00021FE4">
        <w:rPr>
          <w:rFonts w:ascii="Times New Roman" w:hAnsi="Times New Roman"/>
          <w:bCs/>
          <w:sz w:val="24"/>
          <w:szCs w:val="24"/>
          <w:lang w:eastAsia="ru-RU"/>
        </w:rPr>
        <w:t>осуговое</w:t>
      </w:r>
      <w:r w:rsidRPr="00021FE4">
        <w:rPr>
          <w:rFonts w:ascii="Times New Roman" w:eastAsia="Times New Roman" w:hAnsi="Times New Roman"/>
          <w:bCs/>
          <w:sz w:val="24"/>
          <w:szCs w:val="24"/>
          <w:lang w:eastAsia="ru-RU"/>
        </w:rPr>
        <w:t>, с</w:t>
      </w:r>
      <w:r w:rsidRPr="00021FE4">
        <w:rPr>
          <w:rFonts w:ascii="Times New Roman" w:hAnsi="Times New Roman"/>
          <w:bCs/>
          <w:sz w:val="24"/>
          <w:szCs w:val="24"/>
          <w:lang w:eastAsia="ru-RU"/>
        </w:rPr>
        <w:t>оциальное</w:t>
      </w:r>
      <w:r w:rsidRPr="00021FE4">
        <w:rPr>
          <w:rFonts w:ascii="Times New Roman" w:eastAsia="Times New Roman" w:hAnsi="Times New Roman"/>
          <w:bCs/>
          <w:sz w:val="24"/>
          <w:szCs w:val="24"/>
          <w:lang w:eastAsia="ru-RU"/>
        </w:rPr>
        <w:t>, с</w:t>
      </w:r>
      <w:r w:rsidRPr="00021FE4">
        <w:rPr>
          <w:rFonts w:ascii="Times New Roman" w:hAnsi="Times New Roman"/>
          <w:bCs/>
          <w:sz w:val="24"/>
          <w:szCs w:val="24"/>
          <w:lang w:eastAsia="ru-RU"/>
        </w:rPr>
        <w:t>портивное</w:t>
      </w:r>
      <w:r w:rsidR="00B33E38" w:rsidRPr="00021FE4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. </w:t>
      </w:r>
    </w:p>
    <w:p w:rsidR="00BB2D6E" w:rsidRPr="00021FE4" w:rsidRDefault="00BB2D6E" w:rsidP="009B74F2">
      <w:pPr>
        <w:pStyle w:val="ac"/>
        <w:tabs>
          <w:tab w:val="left" w:pos="0"/>
        </w:tabs>
        <w:spacing w:after="0" w:line="240" w:lineRule="auto"/>
        <w:ind w:left="1080" w:firstLine="567"/>
        <w:rPr>
          <w:rFonts w:ascii="Times New Roman" w:hAnsi="Times New Roman"/>
          <w:b/>
          <w:sz w:val="24"/>
          <w:szCs w:val="24"/>
        </w:rPr>
      </w:pPr>
    </w:p>
    <w:p w:rsidR="00040172" w:rsidRPr="00021FE4" w:rsidRDefault="00040172" w:rsidP="009B74F2">
      <w:pPr>
        <w:pStyle w:val="ac"/>
        <w:tabs>
          <w:tab w:val="left" w:pos="0"/>
        </w:tabs>
        <w:spacing w:before="120" w:after="0" w:line="240" w:lineRule="auto"/>
        <w:ind w:left="1080" w:firstLine="567"/>
        <w:rPr>
          <w:rFonts w:ascii="Times New Roman" w:hAnsi="Times New Roman"/>
          <w:b/>
          <w:sz w:val="24"/>
          <w:szCs w:val="24"/>
        </w:rPr>
      </w:pPr>
    </w:p>
    <w:p w:rsidR="0042369F" w:rsidRPr="00021FE4" w:rsidRDefault="0042369F" w:rsidP="009B74F2">
      <w:pPr>
        <w:pStyle w:val="ac"/>
        <w:numPr>
          <w:ilvl w:val="0"/>
          <w:numId w:val="28"/>
        </w:numPr>
        <w:tabs>
          <w:tab w:val="left" w:pos="0"/>
        </w:tabs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 xml:space="preserve">Преимущества и недостатки городского округа </w:t>
      </w:r>
      <w:r w:rsidR="00762902" w:rsidRPr="00021FE4">
        <w:rPr>
          <w:rFonts w:ascii="Times New Roman" w:hAnsi="Times New Roman"/>
          <w:b/>
          <w:sz w:val="24"/>
          <w:szCs w:val="24"/>
        </w:rPr>
        <w:t>Лотошино</w:t>
      </w:r>
    </w:p>
    <w:p w:rsidR="0042369F" w:rsidRPr="00021FE4" w:rsidRDefault="0042369F" w:rsidP="009B74F2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 xml:space="preserve">в конкуренции с другими </w:t>
      </w:r>
      <w:r w:rsidR="00966DC5" w:rsidRPr="00021FE4">
        <w:rPr>
          <w:rFonts w:ascii="Times New Roman" w:hAnsi="Times New Roman"/>
          <w:b/>
          <w:sz w:val="24"/>
          <w:szCs w:val="24"/>
        </w:rPr>
        <w:t>округами</w:t>
      </w:r>
    </w:p>
    <w:p w:rsidR="0042369F" w:rsidRPr="00021FE4" w:rsidRDefault="0042369F" w:rsidP="009B74F2">
      <w:pPr>
        <w:tabs>
          <w:tab w:val="left" w:pos="0"/>
        </w:tabs>
        <w:spacing w:before="120"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1620"/>
        <w:gridCol w:w="2875"/>
        <w:gridCol w:w="4719"/>
      </w:tblGrid>
      <w:tr w:rsidR="0042369F" w:rsidRPr="00021FE4" w:rsidTr="0042369F">
        <w:trPr>
          <w:trHeight w:hRule="exact" w:val="42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/>
                <w:sz w:val="24"/>
                <w:szCs w:val="24"/>
              </w:rPr>
              <w:t>Фактор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/>
                <w:sz w:val="24"/>
                <w:szCs w:val="24"/>
              </w:rPr>
              <w:t>Преимущества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/>
                <w:sz w:val="24"/>
                <w:szCs w:val="24"/>
              </w:rPr>
              <w:t>Недостатки</w:t>
            </w:r>
          </w:p>
        </w:tc>
      </w:tr>
      <w:tr w:rsidR="0042369F" w:rsidRPr="00021FE4" w:rsidTr="00762902">
        <w:trPr>
          <w:trHeight w:hRule="exact" w:val="1809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/>
                <w:sz w:val="24"/>
                <w:szCs w:val="24"/>
              </w:rPr>
              <w:t>Геополити</w:t>
            </w:r>
            <w:r w:rsidRPr="00021FE4">
              <w:rPr>
                <w:rFonts w:ascii="Times New Roman" w:hAnsi="Times New Roman"/>
                <w:b/>
                <w:sz w:val="24"/>
                <w:szCs w:val="24"/>
              </w:rPr>
              <w:softHyphen/>
              <w:t>ческое по</w:t>
            </w:r>
            <w:r w:rsidRPr="00021FE4">
              <w:rPr>
                <w:rFonts w:ascii="Times New Roman" w:hAnsi="Times New Roman"/>
                <w:b/>
                <w:sz w:val="24"/>
                <w:szCs w:val="24"/>
              </w:rPr>
              <w:softHyphen/>
              <w:t>ложение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21E4B" w:rsidRPr="00021FE4">
              <w:rPr>
                <w:rFonts w:ascii="Times New Roman" w:hAnsi="Times New Roman"/>
                <w:sz w:val="24"/>
                <w:szCs w:val="24"/>
              </w:rPr>
              <w:t>наличие хороших шоссейных трасс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62902" w:rsidRPr="00021FE4">
              <w:rPr>
                <w:rFonts w:ascii="Times New Roman" w:hAnsi="Times New Roman"/>
                <w:sz w:val="24"/>
                <w:szCs w:val="24"/>
              </w:rPr>
              <w:t>от города Москва 165 км</w:t>
            </w:r>
            <w:r w:rsidR="00A25777" w:rsidRPr="00021F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A25777" w:rsidRPr="00021FE4" w:rsidRDefault="00A25777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 удаленность от железной дороги</w:t>
            </w:r>
            <w:r w:rsidR="004C6DD1" w:rsidRPr="00021FE4">
              <w:rPr>
                <w:rFonts w:ascii="Times New Roman" w:hAnsi="Times New Roman"/>
                <w:sz w:val="24"/>
                <w:szCs w:val="24"/>
              </w:rPr>
              <w:t xml:space="preserve"> 34 км.</w:t>
            </w:r>
          </w:p>
        </w:tc>
      </w:tr>
      <w:tr w:rsidR="0042369F" w:rsidRPr="00021FE4" w:rsidTr="00762902">
        <w:trPr>
          <w:trHeight w:hRule="exact" w:val="254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/>
                <w:sz w:val="24"/>
                <w:szCs w:val="24"/>
              </w:rPr>
              <w:t>Население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 сложившиеся профессиональные и культурные традиции</w:t>
            </w:r>
            <w:r w:rsidR="004A0E77" w:rsidRPr="00021F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A0E77" w:rsidRPr="00021FE4" w:rsidRDefault="004A0E77" w:rsidP="009B74F2">
            <w:pPr>
              <w:pStyle w:val="HTML"/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21F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богатое историко-культурное    наследие</w:t>
            </w:r>
          </w:p>
          <w:p w:rsidR="004A0E77" w:rsidRPr="00021FE4" w:rsidRDefault="004A0E77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</w:t>
            </w:r>
            <w:r w:rsidR="004C6DD1" w:rsidRPr="00021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2902" w:rsidRPr="00021FE4">
              <w:rPr>
                <w:rFonts w:ascii="Times New Roman" w:hAnsi="Times New Roman"/>
                <w:sz w:val="24"/>
                <w:szCs w:val="24"/>
              </w:rPr>
              <w:t>население старше трудоспособного возраста 51,5%</w:t>
            </w:r>
          </w:p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62902" w:rsidRPr="00021FE4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="00762902" w:rsidRPr="00021FE4">
              <w:rPr>
                <w:rFonts w:ascii="Times New Roman" w:hAnsi="Times New Roman"/>
                <w:sz w:val="24"/>
                <w:szCs w:val="24"/>
              </w:rPr>
              <w:t>тыс.человек</w:t>
            </w:r>
            <w:proofErr w:type="spellEnd"/>
            <w:r w:rsidR="00762902" w:rsidRPr="00021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21FE4">
              <w:rPr>
                <w:rFonts w:ascii="Times New Roman" w:hAnsi="Times New Roman"/>
                <w:sz w:val="24"/>
                <w:szCs w:val="24"/>
              </w:rPr>
              <w:t xml:space="preserve">трудоспособного населения работает в Москве и ближайшем  Подмосковье </w:t>
            </w:r>
          </w:p>
        </w:tc>
      </w:tr>
      <w:tr w:rsidR="0042369F" w:rsidRPr="00021FE4" w:rsidTr="00B4424C">
        <w:trPr>
          <w:trHeight w:hRule="exact" w:val="2035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/>
                <w:sz w:val="24"/>
                <w:szCs w:val="24"/>
              </w:rPr>
              <w:t>Простран</w:t>
            </w:r>
            <w:r w:rsidRPr="00021FE4">
              <w:rPr>
                <w:rFonts w:ascii="Times New Roman" w:hAnsi="Times New Roman"/>
                <w:b/>
                <w:sz w:val="24"/>
                <w:szCs w:val="24"/>
              </w:rPr>
              <w:softHyphen/>
              <w:t>ственная организа</w:t>
            </w:r>
            <w:r w:rsidRPr="00021FE4">
              <w:rPr>
                <w:rFonts w:ascii="Times New Roman" w:hAnsi="Times New Roman"/>
                <w:b/>
                <w:sz w:val="24"/>
                <w:szCs w:val="24"/>
              </w:rPr>
              <w:softHyphen/>
              <w:t>ция, градо</w:t>
            </w:r>
            <w:r w:rsidRPr="00021FE4">
              <w:rPr>
                <w:rFonts w:ascii="Times New Roman" w:hAnsi="Times New Roman"/>
                <w:b/>
                <w:sz w:val="24"/>
                <w:szCs w:val="24"/>
              </w:rPr>
              <w:softHyphen/>
              <w:t>строитель</w:t>
            </w:r>
            <w:r w:rsidRPr="00021FE4">
              <w:rPr>
                <w:rFonts w:ascii="Times New Roman" w:hAnsi="Times New Roman"/>
                <w:b/>
                <w:sz w:val="24"/>
                <w:szCs w:val="24"/>
              </w:rPr>
              <w:softHyphen/>
              <w:t>ное регули</w:t>
            </w:r>
            <w:r w:rsidRPr="00021FE4">
              <w:rPr>
                <w:rFonts w:ascii="Times New Roman" w:hAnsi="Times New Roman"/>
                <w:b/>
                <w:sz w:val="24"/>
                <w:szCs w:val="24"/>
              </w:rPr>
              <w:softHyphen/>
              <w:t>рование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- наличие пригодных для застройки зон и участков 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- высокий удельный </w:t>
            </w:r>
            <w:r w:rsidR="00B4424C" w:rsidRPr="00021FE4">
              <w:rPr>
                <w:rFonts w:ascii="Times New Roman" w:hAnsi="Times New Roman"/>
                <w:sz w:val="24"/>
                <w:szCs w:val="24"/>
              </w:rPr>
              <w:t>вес застройки</w:t>
            </w:r>
            <w:r w:rsidRPr="00021FE4">
              <w:rPr>
                <w:rFonts w:ascii="Times New Roman" w:hAnsi="Times New Roman"/>
                <w:sz w:val="24"/>
                <w:szCs w:val="24"/>
              </w:rPr>
              <w:t xml:space="preserve"> в центре </w:t>
            </w:r>
            <w:r w:rsidR="00C8017D" w:rsidRPr="00021FE4">
              <w:rPr>
                <w:rFonts w:ascii="Times New Roman" w:hAnsi="Times New Roman"/>
                <w:sz w:val="24"/>
                <w:szCs w:val="24"/>
              </w:rPr>
              <w:t>поселка</w:t>
            </w:r>
            <w:r w:rsidR="00B4424C" w:rsidRPr="00021F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 ограниченные территориальные ресур</w:t>
            </w:r>
            <w:r w:rsidRPr="00021FE4">
              <w:rPr>
                <w:rFonts w:ascii="Times New Roman" w:hAnsi="Times New Roman"/>
                <w:sz w:val="24"/>
                <w:szCs w:val="24"/>
              </w:rPr>
              <w:softHyphen/>
              <w:t xml:space="preserve">сы в </w:t>
            </w:r>
            <w:r w:rsidR="00C8017D" w:rsidRPr="00021FE4">
              <w:rPr>
                <w:rFonts w:ascii="Times New Roman" w:hAnsi="Times New Roman"/>
                <w:sz w:val="24"/>
                <w:szCs w:val="24"/>
              </w:rPr>
              <w:t xml:space="preserve">муниципальной </w:t>
            </w:r>
            <w:r w:rsidRPr="00021FE4">
              <w:rPr>
                <w:rFonts w:ascii="Times New Roman" w:hAnsi="Times New Roman"/>
                <w:sz w:val="24"/>
                <w:szCs w:val="24"/>
              </w:rPr>
              <w:t>собственности</w:t>
            </w:r>
          </w:p>
          <w:p w:rsidR="00B4424C" w:rsidRPr="00021FE4" w:rsidRDefault="00B4424C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24C" w:rsidRPr="00021FE4" w:rsidRDefault="00B4424C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4424C" w:rsidRPr="00021FE4" w:rsidRDefault="00B4424C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2369F" w:rsidRPr="00021FE4" w:rsidTr="00676823">
        <w:trPr>
          <w:trHeight w:hRule="exact" w:val="217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Природная среда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76823" w:rsidRPr="00021FE4">
              <w:rPr>
                <w:rFonts w:ascii="Times New Roman" w:hAnsi="Times New Roman"/>
                <w:sz w:val="24"/>
                <w:szCs w:val="24"/>
              </w:rPr>
              <w:t>разнообразие природных ландшафтов;</w:t>
            </w:r>
          </w:p>
          <w:p w:rsidR="00676823" w:rsidRPr="00021FE4" w:rsidRDefault="00676823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-наличие большого числа естественных водоемов;</w:t>
            </w:r>
          </w:p>
          <w:p w:rsidR="00676823" w:rsidRPr="00021FE4" w:rsidRDefault="00676823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 отсутствие загрязняющих атмосферу производств</w:t>
            </w:r>
          </w:p>
          <w:p w:rsidR="00C8017D" w:rsidRPr="00021FE4" w:rsidRDefault="00C8017D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17D" w:rsidRPr="00021FE4" w:rsidRDefault="00C8017D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8017D" w:rsidRPr="00021FE4" w:rsidRDefault="00C8017D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 недостаток мощностей по переработке бытовых и промышленных отходов, ка</w:t>
            </w:r>
            <w:r w:rsidRPr="00021FE4">
              <w:rPr>
                <w:rFonts w:ascii="Times New Roman" w:hAnsi="Times New Roman"/>
                <w:sz w:val="24"/>
                <w:szCs w:val="24"/>
              </w:rPr>
              <w:softHyphen/>
              <w:t>нализационных стоков и очистки водо</w:t>
            </w:r>
            <w:r w:rsidRPr="00021FE4">
              <w:rPr>
                <w:rFonts w:ascii="Times New Roman" w:hAnsi="Times New Roman"/>
                <w:sz w:val="24"/>
                <w:szCs w:val="24"/>
              </w:rPr>
              <w:softHyphen/>
              <w:t>проводной воды</w:t>
            </w:r>
          </w:p>
        </w:tc>
      </w:tr>
      <w:tr w:rsidR="0042369F" w:rsidRPr="00021FE4" w:rsidTr="00887C8F">
        <w:trPr>
          <w:trHeight w:hRule="exact" w:val="2351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/>
                <w:sz w:val="24"/>
                <w:szCs w:val="24"/>
              </w:rPr>
              <w:t>Жилищная сфера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E6045E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Низкая плотность населения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 часть населения нуж</w:t>
            </w:r>
            <w:r w:rsidRPr="00021FE4">
              <w:rPr>
                <w:rFonts w:ascii="Times New Roman" w:hAnsi="Times New Roman"/>
                <w:sz w:val="24"/>
                <w:szCs w:val="24"/>
              </w:rPr>
              <w:softHyphen/>
              <w:t>дается в улучшении жилищных ус</w:t>
            </w:r>
            <w:r w:rsidRPr="00021FE4">
              <w:rPr>
                <w:rFonts w:ascii="Times New Roman" w:hAnsi="Times New Roman"/>
                <w:sz w:val="24"/>
                <w:szCs w:val="24"/>
              </w:rPr>
              <w:softHyphen/>
              <w:t>ловий</w:t>
            </w:r>
            <w:r w:rsidR="00B4424C" w:rsidRPr="00021F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C8017D" w:rsidRPr="00021FE4">
              <w:rPr>
                <w:rFonts w:ascii="Times New Roman" w:hAnsi="Times New Roman"/>
                <w:sz w:val="24"/>
                <w:szCs w:val="24"/>
              </w:rPr>
              <w:t>отсутствие строительства многоквартирных домов</w:t>
            </w:r>
            <w:r w:rsidR="00887C8F" w:rsidRPr="00021FE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87C8F" w:rsidRPr="00021FE4" w:rsidRDefault="00887C8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 недостаточный рост спроса в условиях увеличения объемов строительства</w:t>
            </w:r>
          </w:p>
        </w:tc>
      </w:tr>
      <w:tr w:rsidR="0042369F" w:rsidRPr="00021FE4" w:rsidTr="00C8017D">
        <w:trPr>
          <w:trHeight w:hRule="exact" w:val="2417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/>
                <w:sz w:val="24"/>
                <w:szCs w:val="24"/>
              </w:rPr>
              <w:t>Экономиче</w:t>
            </w:r>
            <w:r w:rsidRPr="00021FE4">
              <w:rPr>
                <w:rFonts w:ascii="Times New Roman" w:hAnsi="Times New Roman"/>
                <w:b/>
                <w:sz w:val="24"/>
                <w:szCs w:val="24"/>
              </w:rPr>
              <w:softHyphen/>
              <w:t>ский по</w:t>
            </w:r>
            <w:r w:rsidRPr="00021FE4">
              <w:rPr>
                <w:rFonts w:ascii="Times New Roman" w:hAnsi="Times New Roman"/>
                <w:b/>
                <w:sz w:val="24"/>
                <w:szCs w:val="24"/>
              </w:rPr>
              <w:softHyphen/>
              <w:t>тенциал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 высокий потенциал трудоспособного населения</w:t>
            </w: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- отсутствие </w:t>
            </w:r>
            <w:r w:rsidR="00E6045E" w:rsidRPr="00021FE4">
              <w:rPr>
                <w:rFonts w:ascii="Times New Roman" w:hAnsi="Times New Roman"/>
                <w:sz w:val="24"/>
                <w:szCs w:val="24"/>
              </w:rPr>
              <w:t xml:space="preserve">крупных </w:t>
            </w:r>
            <w:r w:rsidRPr="00021FE4">
              <w:rPr>
                <w:rFonts w:ascii="Times New Roman" w:hAnsi="Times New Roman"/>
                <w:sz w:val="24"/>
                <w:szCs w:val="24"/>
              </w:rPr>
              <w:t>предпри</w:t>
            </w:r>
            <w:r w:rsidRPr="00021FE4">
              <w:rPr>
                <w:rFonts w:ascii="Times New Roman" w:hAnsi="Times New Roman"/>
                <w:sz w:val="24"/>
                <w:szCs w:val="24"/>
              </w:rPr>
              <w:softHyphen/>
              <w:t xml:space="preserve">ятий промышленности, </w:t>
            </w:r>
          </w:p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-недостаток новых высокооплачиваемых </w:t>
            </w:r>
            <w:r w:rsidR="00BE4EBD" w:rsidRPr="00021FE4">
              <w:rPr>
                <w:rFonts w:ascii="Times New Roman" w:hAnsi="Times New Roman"/>
                <w:sz w:val="24"/>
                <w:szCs w:val="24"/>
              </w:rPr>
              <w:t xml:space="preserve">рабочих </w:t>
            </w:r>
            <w:r w:rsidRPr="00021FE4">
              <w:rPr>
                <w:rFonts w:ascii="Times New Roman" w:hAnsi="Times New Roman"/>
                <w:sz w:val="24"/>
                <w:szCs w:val="24"/>
              </w:rPr>
              <w:t>мест,</w:t>
            </w:r>
          </w:p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 относительно высокие риски для пред</w:t>
            </w:r>
            <w:r w:rsidRPr="00021FE4">
              <w:rPr>
                <w:rFonts w:ascii="Times New Roman" w:hAnsi="Times New Roman"/>
                <w:sz w:val="24"/>
                <w:szCs w:val="24"/>
              </w:rPr>
              <w:softHyphen/>
              <w:t>принимателей</w:t>
            </w:r>
          </w:p>
        </w:tc>
      </w:tr>
      <w:tr w:rsidR="0042369F" w:rsidRPr="00021FE4" w:rsidTr="00741E0A">
        <w:trPr>
          <w:trHeight w:hRule="exact" w:val="1558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/>
                <w:sz w:val="24"/>
                <w:szCs w:val="24"/>
              </w:rPr>
              <w:t>Инженерная инфра</w:t>
            </w:r>
            <w:r w:rsidRPr="00021FE4">
              <w:rPr>
                <w:rFonts w:ascii="Times New Roman" w:hAnsi="Times New Roman"/>
                <w:b/>
                <w:sz w:val="24"/>
                <w:szCs w:val="24"/>
              </w:rPr>
              <w:softHyphen/>
              <w:t>структура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 высокая доля износа городских инже</w:t>
            </w:r>
            <w:r w:rsidRPr="00021FE4">
              <w:rPr>
                <w:rFonts w:ascii="Times New Roman" w:hAnsi="Times New Roman"/>
                <w:sz w:val="24"/>
                <w:szCs w:val="24"/>
              </w:rPr>
              <w:softHyphen/>
              <w:t>нерных коммуникаций</w:t>
            </w:r>
          </w:p>
        </w:tc>
      </w:tr>
      <w:tr w:rsidR="0042369F" w:rsidRPr="00021FE4" w:rsidTr="000C629D">
        <w:trPr>
          <w:trHeight w:hRule="exact" w:val="1410"/>
        </w:trPr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/>
                <w:sz w:val="24"/>
                <w:szCs w:val="24"/>
              </w:rPr>
              <w:t>Социальная сфера</w:t>
            </w:r>
          </w:p>
        </w:tc>
        <w:tc>
          <w:tcPr>
            <w:tcW w:w="2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- высокая материальная база детских дошкольных и школьных учреждений</w:t>
            </w:r>
          </w:p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-  необходимо </w:t>
            </w:r>
            <w:r w:rsidR="00741E0A" w:rsidRPr="00021FE4">
              <w:rPr>
                <w:rFonts w:ascii="Times New Roman" w:hAnsi="Times New Roman"/>
                <w:sz w:val="24"/>
                <w:szCs w:val="24"/>
              </w:rPr>
              <w:t>укрепление материально-технической базы</w:t>
            </w:r>
            <w:r w:rsidRPr="00021FE4">
              <w:rPr>
                <w:rFonts w:ascii="Times New Roman" w:hAnsi="Times New Roman"/>
                <w:sz w:val="24"/>
                <w:szCs w:val="24"/>
              </w:rPr>
              <w:t xml:space="preserve"> учреждений </w:t>
            </w:r>
            <w:r w:rsidR="00E6045E" w:rsidRPr="00021FE4">
              <w:rPr>
                <w:rFonts w:ascii="Times New Roman" w:hAnsi="Times New Roman"/>
                <w:sz w:val="24"/>
                <w:szCs w:val="24"/>
              </w:rPr>
              <w:t>образования, культуры</w:t>
            </w:r>
          </w:p>
          <w:p w:rsidR="0042369F" w:rsidRPr="00021FE4" w:rsidRDefault="0042369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5638" w:rsidRPr="00021FE4" w:rsidRDefault="00515638" w:rsidP="009B74F2">
      <w:pPr>
        <w:pStyle w:val="a4"/>
        <w:tabs>
          <w:tab w:val="left" w:pos="0"/>
        </w:tabs>
        <w:spacing w:before="120"/>
        <w:outlineLvl w:val="0"/>
        <w:rPr>
          <w:b/>
          <w:sz w:val="24"/>
          <w:szCs w:val="24"/>
        </w:rPr>
      </w:pPr>
      <w:bookmarkStart w:id="20" w:name="_Toc372103095"/>
      <w:bookmarkStart w:id="21" w:name="_Toc386021001"/>
    </w:p>
    <w:p w:rsidR="00515638" w:rsidRPr="00021FE4" w:rsidRDefault="00DF0F88" w:rsidP="009B74F2">
      <w:pPr>
        <w:pStyle w:val="a4"/>
        <w:numPr>
          <w:ilvl w:val="0"/>
          <w:numId w:val="28"/>
        </w:numPr>
        <w:tabs>
          <w:tab w:val="left" w:pos="0"/>
        </w:tabs>
        <w:spacing w:before="120"/>
        <w:jc w:val="center"/>
        <w:outlineLvl w:val="0"/>
        <w:rPr>
          <w:b/>
          <w:sz w:val="24"/>
          <w:szCs w:val="24"/>
        </w:rPr>
      </w:pPr>
      <w:r w:rsidRPr="00021FE4">
        <w:rPr>
          <w:b/>
          <w:sz w:val="24"/>
          <w:szCs w:val="24"/>
        </w:rPr>
        <w:t>Цели и ожидаемые результаты реализации Стратегии социально-экономического развития по сферам деятельности.</w:t>
      </w:r>
    </w:p>
    <w:p w:rsidR="002C2DDE" w:rsidRPr="00021FE4" w:rsidRDefault="002C2DDE" w:rsidP="009B74F2">
      <w:pPr>
        <w:pStyle w:val="a4"/>
        <w:tabs>
          <w:tab w:val="left" w:pos="0"/>
        </w:tabs>
        <w:spacing w:before="120"/>
        <w:ind w:left="567"/>
        <w:jc w:val="center"/>
        <w:outlineLvl w:val="0"/>
        <w:rPr>
          <w:b/>
          <w:sz w:val="24"/>
          <w:szCs w:val="24"/>
          <w:u w:val="single"/>
        </w:rPr>
      </w:pPr>
      <w:r w:rsidRPr="00021FE4">
        <w:rPr>
          <w:b/>
          <w:sz w:val="24"/>
          <w:szCs w:val="24"/>
          <w:u w:val="single"/>
        </w:rPr>
        <w:t>Сельское хозяйство</w:t>
      </w:r>
    </w:p>
    <w:p w:rsidR="00CF1A81" w:rsidRPr="00021FE4" w:rsidRDefault="00CF1A81" w:rsidP="009B74F2">
      <w:pPr>
        <w:pStyle w:val="ac"/>
        <w:tabs>
          <w:tab w:val="left" w:pos="0"/>
        </w:tabs>
        <w:spacing w:before="120"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Цель:</w:t>
      </w:r>
    </w:p>
    <w:p w:rsidR="009E05D1" w:rsidRPr="00021FE4" w:rsidRDefault="009E05D1" w:rsidP="009B74F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Обеспечение населения городского округа Лотошино сельскохозяйственной продукцией и продовольствием собственного производства, устойчивое развитие сельских территорий.</w:t>
      </w:r>
    </w:p>
    <w:p w:rsidR="009E05D1" w:rsidRPr="00021FE4" w:rsidRDefault="009E05D1" w:rsidP="009B74F2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367F06" w:rsidRPr="00021FE4" w:rsidRDefault="009E05D1" w:rsidP="009B74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-</w:t>
      </w:r>
      <w:r w:rsidR="00367F06" w:rsidRPr="00021FE4">
        <w:rPr>
          <w:rFonts w:ascii="Times New Roman" w:hAnsi="Times New Roman"/>
          <w:sz w:val="24"/>
          <w:szCs w:val="24"/>
        </w:rPr>
        <w:t xml:space="preserve"> </w:t>
      </w:r>
      <w:r w:rsidR="008A417E" w:rsidRPr="00021FE4">
        <w:rPr>
          <w:rFonts w:ascii="Times New Roman" w:hAnsi="Times New Roman"/>
          <w:sz w:val="24"/>
          <w:szCs w:val="24"/>
        </w:rPr>
        <w:t>увеличение производства</w:t>
      </w:r>
      <w:r w:rsidR="00367F06" w:rsidRPr="00021FE4">
        <w:rPr>
          <w:rFonts w:ascii="Times New Roman" w:hAnsi="Times New Roman"/>
          <w:sz w:val="24"/>
          <w:szCs w:val="24"/>
        </w:rPr>
        <w:t xml:space="preserve"> сельскохозяйственной продукции во всех категориях хозяйств;</w:t>
      </w:r>
    </w:p>
    <w:p w:rsidR="008A417E" w:rsidRPr="00021FE4" w:rsidRDefault="008A417E" w:rsidP="009B74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ввод мощностей животноводческих комплексов молочного направления;</w:t>
      </w:r>
    </w:p>
    <w:p w:rsidR="00A97DE1" w:rsidRPr="00021FE4" w:rsidRDefault="00A97DE1" w:rsidP="009B74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lastRenderedPageBreak/>
        <w:t xml:space="preserve">- вовлечение в оборот выбывших сельскохозяйственных угодий за счет проведения </w:t>
      </w:r>
      <w:proofErr w:type="spellStart"/>
      <w:r w:rsidRPr="00021FE4">
        <w:rPr>
          <w:rFonts w:ascii="Times New Roman" w:hAnsi="Times New Roman"/>
          <w:sz w:val="24"/>
          <w:szCs w:val="24"/>
        </w:rPr>
        <w:t>культуртехнических</w:t>
      </w:r>
      <w:proofErr w:type="spellEnd"/>
      <w:r w:rsidRPr="00021FE4">
        <w:rPr>
          <w:rFonts w:ascii="Times New Roman" w:hAnsi="Times New Roman"/>
          <w:sz w:val="24"/>
          <w:szCs w:val="24"/>
        </w:rPr>
        <w:t xml:space="preserve"> работ сельскохозяйственными товаропроизводителями;</w:t>
      </w:r>
    </w:p>
    <w:p w:rsidR="004276C1" w:rsidRPr="00021FE4" w:rsidRDefault="00367F06" w:rsidP="009B74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4276C1" w:rsidRPr="00021FE4">
        <w:rPr>
          <w:rFonts w:ascii="Times New Roman" w:hAnsi="Times New Roman"/>
          <w:sz w:val="24"/>
          <w:szCs w:val="24"/>
        </w:rPr>
        <w:t xml:space="preserve">- </w:t>
      </w:r>
      <w:r w:rsidRPr="00021FE4">
        <w:rPr>
          <w:rFonts w:ascii="Times New Roman" w:hAnsi="Times New Roman"/>
          <w:sz w:val="24"/>
          <w:szCs w:val="24"/>
        </w:rPr>
        <w:t>улучшение жилищных условий</w:t>
      </w:r>
      <w:r w:rsidR="004276C1" w:rsidRPr="00021FE4">
        <w:rPr>
          <w:rFonts w:ascii="Times New Roman" w:hAnsi="Times New Roman"/>
          <w:sz w:val="24"/>
          <w:szCs w:val="24"/>
        </w:rPr>
        <w:t xml:space="preserve"> граждан в сельской местности;</w:t>
      </w:r>
    </w:p>
    <w:p w:rsidR="000A78DE" w:rsidRPr="00021FE4" w:rsidRDefault="000A78DE" w:rsidP="009B74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ввод в эксплуатацию автомобильных дорог общего пользования с твердым покрытием, ведущих от сети автомобильных дорог общего пользования к ближайшим общественно значимым объектам сельских населенных пунктов, а также к объектам производства и переработки сельскохозяйственной продукции;</w:t>
      </w:r>
    </w:p>
    <w:p w:rsidR="007F4CEB" w:rsidRPr="00021FE4" w:rsidRDefault="007F4CEB" w:rsidP="009B74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ввод в действие распределительных газовых сетей;</w:t>
      </w:r>
    </w:p>
    <w:p w:rsidR="00367F06" w:rsidRPr="00021FE4" w:rsidRDefault="004276C1" w:rsidP="009B74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</w:t>
      </w:r>
      <w:r w:rsidR="00367F06" w:rsidRPr="00021FE4">
        <w:rPr>
          <w:rFonts w:ascii="Times New Roman" w:hAnsi="Times New Roman"/>
          <w:sz w:val="24"/>
          <w:szCs w:val="24"/>
        </w:rPr>
        <w:t>выполнение мероприятий по отлову и содержанию безнадзорных животных в городском округе Лотошино;</w:t>
      </w:r>
    </w:p>
    <w:p w:rsidR="00367F06" w:rsidRPr="00021FE4" w:rsidRDefault="004276C1" w:rsidP="009B74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</w:t>
      </w:r>
      <w:r w:rsidR="00367F06" w:rsidRPr="00021FE4">
        <w:rPr>
          <w:rFonts w:ascii="Times New Roman" w:hAnsi="Times New Roman"/>
          <w:sz w:val="24"/>
          <w:szCs w:val="24"/>
        </w:rPr>
        <w:t xml:space="preserve">выполнение мероприятий по уничтожению борщевика Сосновского на территории городского округа Лотошино. </w:t>
      </w:r>
    </w:p>
    <w:p w:rsidR="00FE7B54" w:rsidRPr="00021FE4" w:rsidRDefault="00FE7B54" w:rsidP="009B74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Для достижения запланированных результатов предусмотрена реализация следующих мероприятий:</w:t>
      </w:r>
    </w:p>
    <w:p w:rsidR="000A78DE" w:rsidRPr="00021FE4" w:rsidRDefault="000A78DE" w:rsidP="009B74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создание условий для развития сельскохозяйственного производства, расширения рынка сельскохозяйственной продукции, сырья и продовольствия;</w:t>
      </w:r>
    </w:p>
    <w:p w:rsidR="00297C65" w:rsidRPr="00021FE4" w:rsidRDefault="00297C65" w:rsidP="009B74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</w:t>
      </w:r>
      <w:r w:rsidR="008A417E" w:rsidRPr="00021FE4">
        <w:rPr>
          <w:rFonts w:ascii="Times New Roman" w:hAnsi="Times New Roman"/>
          <w:sz w:val="24"/>
          <w:szCs w:val="24"/>
        </w:rPr>
        <w:t>строительство</w:t>
      </w:r>
      <w:r w:rsidRPr="00021FE4">
        <w:rPr>
          <w:rFonts w:ascii="Times New Roman" w:hAnsi="Times New Roman"/>
          <w:sz w:val="24"/>
          <w:szCs w:val="24"/>
        </w:rPr>
        <w:t xml:space="preserve"> животноводческих комплексов молочного направления;</w:t>
      </w:r>
    </w:p>
    <w:p w:rsidR="000A78DE" w:rsidRPr="00021FE4" w:rsidRDefault="000A78DE" w:rsidP="009B74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предотвращение выбытия из оборота земель сельскохозяйственного назначения и развитие мелиоративных систем и гидротехнических сооружений сельскохозяйственного назначения;</w:t>
      </w:r>
    </w:p>
    <w:p w:rsidR="000A78DE" w:rsidRPr="00021FE4" w:rsidRDefault="000A78DE" w:rsidP="009B74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комплексное обустройство населенных пунктов, расположенных в сельской местности, объектами социальной, инженерной инфраструктуры и автомобильными дорогами;</w:t>
      </w:r>
    </w:p>
    <w:p w:rsidR="000B074A" w:rsidRPr="00021FE4" w:rsidRDefault="000B074A" w:rsidP="009B74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обработка земель от борщевика Сосновского;</w:t>
      </w:r>
    </w:p>
    <w:p w:rsidR="00CE4590" w:rsidRPr="00021FE4" w:rsidRDefault="00CE4590" w:rsidP="009B74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58B6" w:rsidRPr="00021FE4" w:rsidRDefault="00CE4590" w:rsidP="009B74F2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21FE4">
        <w:rPr>
          <w:rFonts w:ascii="Times New Roman" w:hAnsi="Times New Roman"/>
          <w:b/>
          <w:sz w:val="24"/>
          <w:szCs w:val="24"/>
          <w:u w:val="single"/>
        </w:rPr>
        <w:t>Промышленное производство</w:t>
      </w:r>
    </w:p>
    <w:p w:rsidR="00CE4590" w:rsidRPr="00021FE4" w:rsidRDefault="00CE4590" w:rsidP="009B74F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CE4590" w:rsidRPr="00021FE4" w:rsidRDefault="00CE4590" w:rsidP="009B74F2">
      <w:pPr>
        <w:spacing w:after="0" w:line="240" w:lineRule="auto"/>
        <w:ind w:firstLine="284"/>
        <w:rPr>
          <w:rFonts w:ascii="Times New Roman" w:hAnsi="Times New Roman"/>
          <w:color w:val="333333"/>
          <w:sz w:val="24"/>
          <w:szCs w:val="24"/>
        </w:rPr>
      </w:pPr>
      <w:r w:rsidRPr="00021FE4">
        <w:rPr>
          <w:rFonts w:ascii="Times New Roman" w:hAnsi="Times New Roman"/>
          <w:color w:val="333333"/>
          <w:sz w:val="24"/>
          <w:szCs w:val="24"/>
        </w:rPr>
        <w:t>Увеличение объемов производства и реализации</w:t>
      </w:r>
      <w:r w:rsidR="00861616" w:rsidRPr="00021FE4">
        <w:rPr>
          <w:rFonts w:ascii="Times New Roman" w:hAnsi="Times New Roman"/>
          <w:color w:val="333333"/>
          <w:sz w:val="24"/>
          <w:szCs w:val="24"/>
        </w:rPr>
        <w:t xml:space="preserve"> товаров собственного производства</w:t>
      </w:r>
      <w:r w:rsidRPr="00021FE4">
        <w:rPr>
          <w:rFonts w:ascii="Times New Roman" w:hAnsi="Times New Roman"/>
          <w:color w:val="333333"/>
          <w:sz w:val="24"/>
          <w:szCs w:val="24"/>
        </w:rPr>
        <w:t>.</w:t>
      </w:r>
    </w:p>
    <w:p w:rsidR="00CE4590" w:rsidRPr="00021FE4" w:rsidRDefault="00CE4590" w:rsidP="009B74F2">
      <w:pPr>
        <w:tabs>
          <w:tab w:val="left" w:pos="0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816509" w:rsidRPr="00021FE4" w:rsidRDefault="00816509" w:rsidP="009B74F2">
      <w:pPr>
        <w:tabs>
          <w:tab w:val="left" w:pos="0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создание рабочих мест;</w:t>
      </w:r>
    </w:p>
    <w:p w:rsidR="00CE4590" w:rsidRPr="00021FE4" w:rsidRDefault="00CE4590" w:rsidP="009B74F2">
      <w:pPr>
        <w:tabs>
          <w:tab w:val="left" w:pos="0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создание высокопроизводительных рабочих мест;</w:t>
      </w:r>
    </w:p>
    <w:p w:rsidR="00816509" w:rsidRPr="00021FE4" w:rsidRDefault="00816509" w:rsidP="009B74F2">
      <w:pPr>
        <w:tabs>
          <w:tab w:val="left" w:pos="0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увеличение среднемесячной заработной платы работников организаций, не относящихся к субъектам малого предпринимательства;</w:t>
      </w:r>
    </w:p>
    <w:p w:rsidR="00816509" w:rsidRPr="00021FE4" w:rsidRDefault="00816509" w:rsidP="009B74F2">
      <w:pPr>
        <w:tabs>
          <w:tab w:val="left" w:pos="0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улучшение качества производимой продукции;</w:t>
      </w:r>
    </w:p>
    <w:p w:rsidR="00816509" w:rsidRPr="00021FE4" w:rsidRDefault="00816509" w:rsidP="009B74F2">
      <w:pPr>
        <w:pStyle w:val="ac"/>
        <w:spacing w:before="120"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Для достижения запланированных результатов предусмотрена реализация следующих мероприятий:</w:t>
      </w:r>
    </w:p>
    <w:p w:rsidR="00816509" w:rsidRPr="00021FE4" w:rsidRDefault="00816509" w:rsidP="009B74F2">
      <w:pPr>
        <w:tabs>
          <w:tab w:val="left" w:pos="0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</w:t>
      </w:r>
      <w:r w:rsidR="0019105F" w:rsidRPr="00021FE4">
        <w:rPr>
          <w:rFonts w:ascii="Times New Roman" w:hAnsi="Times New Roman"/>
          <w:sz w:val="24"/>
          <w:szCs w:val="24"/>
        </w:rPr>
        <w:t>с</w:t>
      </w:r>
      <w:r w:rsidRPr="00021FE4">
        <w:rPr>
          <w:rFonts w:ascii="Times New Roman" w:hAnsi="Times New Roman"/>
          <w:sz w:val="24"/>
          <w:szCs w:val="24"/>
        </w:rPr>
        <w:t>оздание индустриальн</w:t>
      </w:r>
      <w:r w:rsidR="00CF0EEF" w:rsidRPr="00021FE4">
        <w:rPr>
          <w:rFonts w:ascii="Times New Roman" w:hAnsi="Times New Roman"/>
          <w:sz w:val="24"/>
          <w:szCs w:val="24"/>
        </w:rPr>
        <w:t>ого</w:t>
      </w:r>
      <w:r w:rsidRPr="00021FE4">
        <w:rPr>
          <w:rFonts w:ascii="Times New Roman" w:hAnsi="Times New Roman"/>
          <w:sz w:val="24"/>
          <w:szCs w:val="24"/>
        </w:rPr>
        <w:t xml:space="preserve"> парк</w:t>
      </w:r>
      <w:r w:rsidR="00CF0EEF" w:rsidRPr="00021FE4">
        <w:rPr>
          <w:rFonts w:ascii="Times New Roman" w:hAnsi="Times New Roman"/>
          <w:sz w:val="24"/>
          <w:szCs w:val="24"/>
        </w:rPr>
        <w:t>а для размещения производств</w:t>
      </w:r>
      <w:r w:rsidRPr="00021FE4">
        <w:rPr>
          <w:rFonts w:ascii="Times New Roman" w:hAnsi="Times New Roman"/>
          <w:sz w:val="24"/>
          <w:szCs w:val="24"/>
        </w:rPr>
        <w:t>, промышленных площадок;</w:t>
      </w:r>
    </w:p>
    <w:p w:rsidR="00816509" w:rsidRPr="00021FE4" w:rsidRDefault="00816509" w:rsidP="009B74F2">
      <w:pPr>
        <w:tabs>
          <w:tab w:val="left" w:pos="0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</w:t>
      </w:r>
      <w:r w:rsidR="0019105F" w:rsidRPr="00021FE4">
        <w:rPr>
          <w:rFonts w:ascii="Times New Roman" w:hAnsi="Times New Roman"/>
          <w:sz w:val="24"/>
          <w:szCs w:val="24"/>
        </w:rPr>
        <w:t>организация работ по поддержке и развитию промышленного потенциала, проведение ярмарок-вакансий;</w:t>
      </w:r>
    </w:p>
    <w:p w:rsidR="0019105F" w:rsidRPr="00021FE4" w:rsidRDefault="0019105F" w:rsidP="009B74F2">
      <w:pPr>
        <w:tabs>
          <w:tab w:val="left" w:pos="0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создание новых рабочих мест за счет проводимых мероприятий</w:t>
      </w:r>
      <w:r w:rsidR="00CF0EEF" w:rsidRPr="00021FE4">
        <w:rPr>
          <w:rFonts w:ascii="Times New Roman" w:hAnsi="Times New Roman"/>
          <w:sz w:val="24"/>
          <w:szCs w:val="24"/>
        </w:rPr>
        <w:t>,</w:t>
      </w:r>
      <w:r w:rsidRPr="00021FE4">
        <w:rPr>
          <w:rFonts w:ascii="Times New Roman" w:hAnsi="Times New Roman"/>
          <w:sz w:val="24"/>
          <w:szCs w:val="24"/>
        </w:rPr>
        <w:t xml:space="preserve"> направленных на расширение имеющихся производств;</w:t>
      </w:r>
    </w:p>
    <w:p w:rsidR="0019105F" w:rsidRPr="00021FE4" w:rsidRDefault="0019105F" w:rsidP="009B74F2">
      <w:pPr>
        <w:tabs>
          <w:tab w:val="left" w:pos="0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заключение трехстороннего соглашения об увеличении заработной платы.</w:t>
      </w:r>
    </w:p>
    <w:p w:rsidR="00CE4590" w:rsidRPr="00021FE4" w:rsidRDefault="00CE4590" w:rsidP="009B74F2">
      <w:pPr>
        <w:tabs>
          <w:tab w:val="left" w:pos="0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9105F" w:rsidRPr="00021FE4" w:rsidRDefault="0019105F" w:rsidP="009B74F2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333333"/>
          <w:sz w:val="24"/>
          <w:szCs w:val="24"/>
          <w:u w:val="single"/>
        </w:rPr>
      </w:pPr>
      <w:r w:rsidRPr="00021FE4">
        <w:rPr>
          <w:rFonts w:ascii="Times New Roman" w:hAnsi="Times New Roman"/>
          <w:b/>
          <w:color w:val="333333"/>
          <w:sz w:val="24"/>
          <w:szCs w:val="24"/>
          <w:u w:val="single"/>
        </w:rPr>
        <w:t>Предпринимательство</w:t>
      </w:r>
    </w:p>
    <w:p w:rsidR="0019105F" w:rsidRPr="00021FE4" w:rsidRDefault="0019105F" w:rsidP="009B74F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19105F" w:rsidRPr="00021FE4" w:rsidRDefault="0019105F" w:rsidP="009B74F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Развитие и поддержка малого и среднего предпринимательства.</w:t>
      </w:r>
    </w:p>
    <w:p w:rsidR="0019105F" w:rsidRPr="00021FE4" w:rsidRDefault="0019105F" w:rsidP="009B74F2">
      <w:pPr>
        <w:tabs>
          <w:tab w:val="left" w:pos="0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 xml:space="preserve">        Ожидаемые результаты: </w:t>
      </w:r>
    </w:p>
    <w:p w:rsidR="004E1E93" w:rsidRPr="00021FE4" w:rsidRDefault="004E1E93" w:rsidP="009B74F2">
      <w:pPr>
        <w:tabs>
          <w:tab w:val="left" w:pos="0"/>
        </w:tabs>
        <w:spacing w:before="120"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-</w:t>
      </w:r>
      <w:r w:rsidRPr="00021FE4">
        <w:rPr>
          <w:rFonts w:ascii="Times New Roman" w:hAnsi="Times New Roman"/>
          <w:sz w:val="24"/>
          <w:szCs w:val="24"/>
        </w:rPr>
        <w:t xml:space="preserve">  увеличение налоговых поступлений в бюджет;</w:t>
      </w:r>
    </w:p>
    <w:p w:rsidR="0019105F" w:rsidRPr="00021FE4" w:rsidRDefault="0019105F" w:rsidP="009B74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lastRenderedPageBreak/>
        <w:t>-</w:t>
      </w:r>
      <w:r w:rsidR="00EE4812" w:rsidRPr="00021FE4">
        <w:rPr>
          <w:rFonts w:ascii="Times New Roman" w:hAnsi="Times New Roman"/>
          <w:sz w:val="24"/>
          <w:szCs w:val="24"/>
        </w:rPr>
        <w:t xml:space="preserve">  увеличение доли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</w:r>
      <w:r w:rsidRPr="00021FE4">
        <w:rPr>
          <w:rFonts w:ascii="Times New Roman" w:hAnsi="Times New Roman"/>
          <w:sz w:val="24"/>
          <w:szCs w:val="24"/>
        </w:rPr>
        <w:t>;</w:t>
      </w:r>
    </w:p>
    <w:p w:rsidR="0019105F" w:rsidRPr="00021FE4" w:rsidRDefault="0019105F" w:rsidP="009B74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</w:t>
      </w:r>
      <w:r w:rsidR="00EE4812" w:rsidRPr="00021FE4">
        <w:rPr>
          <w:rFonts w:ascii="Times New Roman" w:hAnsi="Times New Roman"/>
          <w:sz w:val="24"/>
          <w:szCs w:val="24"/>
        </w:rPr>
        <w:t>увеличение вновь созданных предприятий малого и среднего предпринимательства в сфере производства или услуг;</w:t>
      </w:r>
    </w:p>
    <w:p w:rsidR="00E07606" w:rsidRPr="00021FE4" w:rsidRDefault="00EE4812" w:rsidP="009B74F2">
      <w:pPr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</w:t>
      </w:r>
      <w:r w:rsidR="00E07606" w:rsidRPr="00021FE4">
        <w:rPr>
          <w:rFonts w:ascii="Times New Roman" w:hAnsi="Times New Roman"/>
          <w:sz w:val="24"/>
          <w:szCs w:val="24"/>
        </w:rPr>
        <w:t>субсидирование части затрат субъектов малого и среднего предпринимательства, связанных с приобретением оборудования в целях создания и (или) развития либо модернизации производства товаров (работ, услуг).</w:t>
      </w:r>
    </w:p>
    <w:p w:rsidR="00EE4812" w:rsidRPr="00021FE4" w:rsidRDefault="00EE4812" w:rsidP="009B74F2">
      <w:pPr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Для достижения запланированных результатов предусмотрена реализация следующих мероприятий:</w:t>
      </w:r>
    </w:p>
    <w:p w:rsidR="00EE4812" w:rsidRPr="00021FE4" w:rsidRDefault="00EE4812" w:rsidP="009B74F2">
      <w:pPr>
        <w:pStyle w:val="ac"/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проведение конкурса по отбору заявок субъектов малого и среднего предпринимательства на предоставление субсидии из муниципального бюджета;</w:t>
      </w:r>
    </w:p>
    <w:p w:rsidR="00EE4812" w:rsidRPr="00021FE4" w:rsidRDefault="00EE4812" w:rsidP="009B74F2">
      <w:pPr>
        <w:pStyle w:val="ac"/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популяризация малого и среднего предпринимательства </w:t>
      </w:r>
      <w:r w:rsidR="00704B8E" w:rsidRPr="00021FE4">
        <w:rPr>
          <w:rFonts w:ascii="Times New Roman" w:hAnsi="Times New Roman"/>
          <w:sz w:val="24"/>
          <w:szCs w:val="24"/>
        </w:rPr>
        <w:t>(размещение</w:t>
      </w:r>
      <w:r w:rsidRPr="00021FE4">
        <w:rPr>
          <w:rFonts w:ascii="Times New Roman" w:hAnsi="Times New Roman"/>
          <w:sz w:val="24"/>
          <w:szCs w:val="24"/>
        </w:rPr>
        <w:t xml:space="preserve"> информации на официальном сайте администрации городского округа Лотошино);</w:t>
      </w:r>
    </w:p>
    <w:p w:rsidR="00704B8E" w:rsidRPr="00021FE4" w:rsidRDefault="00704B8E" w:rsidP="009B74F2">
      <w:pPr>
        <w:pStyle w:val="ac"/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предоставление консультационных услуг субъектам малого и среднего предпринимательства;</w:t>
      </w:r>
    </w:p>
    <w:p w:rsidR="00704B8E" w:rsidRPr="00021FE4" w:rsidRDefault="00704B8E" w:rsidP="009B74F2">
      <w:pPr>
        <w:pStyle w:val="ac"/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проведение обучающих семинаров</w:t>
      </w:r>
    </w:p>
    <w:p w:rsidR="0019105F" w:rsidRPr="00021FE4" w:rsidRDefault="0019105F" w:rsidP="009B74F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926716" w:rsidRPr="00021FE4" w:rsidRDefault="006C073D" w:rsidP="009B74F2">
      <w:pPr>
        <w:spacing w:line="240" w:lineRule="auto"/>
        <w:ind w:left="567"/>
        <w:jc w:val="center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  <w:u w:val="single"/>
        </w:rPr>
        <w:t>Потребительский</w:t>
      </w:r>
      <w:r w:rsidR="003B728E" w:rsidRPr="00021FE4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021FE4">
        <w:rPr>
          <w:rFonts w:ascii="Times New Roman" w:hAnsi="Times New Roman"/>
          <w:b/>
          <w:sz w:val="24"/>
          <w:szCs w:val="24"/>
          <w:u w:val="single"/>
        </w:rPr>
        <w:t>рынок</w:t>
      </w:r>
      <w:r w:rsidR="00CE4590" w:rsidRPr="00021FE4">
        <w:rPr>
          <w:rFonts w:ascii="Times New Roman" w:hAnsi="Times New Roman"/>
          <w:b/>
          <w:sz w:val="24"/>
          <w:szCs w:val="24"/>
        </w:rPr>
        <w:br/>
      </w:r>
      <w:r w:rsidRPr="00021FE4">
        <w:rPr>
          <w:rFonts w:ascii="Times New Roman" w:hAnsi="Times New Roman"/>
          <w:b/>
          <w:sz w:val="24"/>
          <w:szCs w:val="24"/>
        </w:rPr>
        <w:t xml:space="preserve">Цель:    </w:t>
      </w:r>
      <w:r w:rsidR="00926716" w:rsidRPr="00021FE4">
        <w:rPr>
          <w:rFonts w:ascii="Times New Roman" w:hAnsi="Times New Roman"/>
          <w:sz w:val="24"/>
          <w:szCs w:val="24"/>
        </w:rPr>
        <w:t>Удовлетворение потребностей населения в качественных товарах и услугах.</w:t>
      </w:r>
    </w:p>
    <w:p w:rsidR="006C073D" w:rsidRPr="00021FE4" w:rsidRDefault="006C073D" w:rsidP="009B74F2">
      <w:pPr>
        <w:spacing w:after="0" w:line="240" w:lineRule="auto"/>
        <w:ind w:firstLine="567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926716" w:rsidRPr="00021FE4" w:rsidRDefault="0047799A" w:rsidP="009B74F2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о</w:t>
      </w:r>
      <w:r w:rsidR="00926716" w:rsidRPr="00021FE4">
        <w:rPr>
          <w:rFonts w:ascii="Times New Roman" w:hAnsi="Times New Roman"/>
          <w:sz w:val="24"/>
          <w:szCs w:val="24"/>
        </w:rPr>
        <w:t>беспеченность населения качественными продуктами питания;</w:t>
      </w:r>
    </w:p>
    <w:p w:rsidR="00CE4590" w:rsidRPr="00021FE4" w:rsidRDefault="0047799A" w:rsidP="009B74F2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21FE4">
        <w:rPr>
          <w:rFonts w:ascii="Times New Roman" w:hAnsi="Times New Roman"/>
          <w:bCs/>
          <w:sz w:val="24"/>
          <w:szCs w:val="24"/>
        </w:rPr>
        <w:t xml:space="preserve">  -  о</w:t>
      </w:r>
      <w:r w:rsidR="00926716" w:rsidRPr="00021FE4">
        <w:rPr>
          <w:rFonts w:ascii="Times New Roman" w:hAnsi="Times New Roman"/>
          <w:bCs/>
          <w:sz w:val="24"/>
          <w:szCs w:val="24"/>
        </w:rPr>
        <w:t xml:space="preserve">беспеченность населения </w:t>
      </w:r>
      <w:r w:rsidRPr="00021FE4">
        <w:rPr>
          <w:rFonts w:ascii="Times New Roman" w:hAnsi="Times New Roman"/>
          <w:bCs/>
          <w:sz w:val="24"/>
          <w:szCs w:val="24"/>
        </w:rPr>
        <w:t xml:space="preserve">качественными бытовыми услугами; </w:t>
      </w:r>
    </w:p>
    <w:p w:rsidR="0047799A" w:rsidRPr="00021FE4" w:rsidRDefault="0047799A" w:rsidP="009B74F2">
      <w:pPr>
        <w:spacing w:after="0" w:line="240" w:lineRule="auto"/>
        <w:ind w:firstLine="567"/>
        <w:rPr>
          <w:rFonts w:ascii="Times New Roman" w:hAnsi="Times New Roman"/>
          <w:bCs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 -  обеспечение жителей городского округа услугами общественного питания</w:t>
      </w:r>
    </w:p>
    <w:p w:rsidR="0047799A" w:rsidRPr="00021FE4" w:rsidRDefault="0047799A" w:rsidP="009B74F2">
      <w:pPr>
        <w:pStyle w:val="ac"/>
        <w:spacing w:before="120"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Для достижения запланированных результатов предусмотрена реализация следующих мероприятий:</w:t>
      </w:r>
    </w:p>
    <w:p w:rsidR="0047799A" w:rsidRPr="00021FE4" w:rsidRDefault="0047799A" w:rsidP="009B74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- </w:t>
      </w:r>
      <w:r w:rsidR="00C2311B" w:rsidRPr="00021FE4">
        <w:rPr>
          <w:rFonts w:ascii="Times New Roman" w:hAnsi="Times New Roman"/>
          <w:sz w:val="24"/>
          <w:szCs w:val="24"/>
        </w:rPr>
        <w:t>содействие увеличению уровня обеспеченности населения городского округа предприятиями общественного питания;</w:t>
      </w:r>
    </w:p>
    <w:p w:rsidR="00C2311B" w:rsidRPr="00021FE4" w:rsidRDefault="00C2311B" w:rsidP="009B74F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содействие увеличению уровня обеспеченности населения городского округа предприятиями бытового обслуживания;</w:t>
      </w:r>
    </w:p>
    <w:bookmarkEnd w:id="20"/>
    <w:bookmarkEnd w:id="21"/>
    <w:p w:rsidR="00CE4590" w:rsidRPr="00021FE4" w:rsidRDefault="00CE4590" w:rsidP="009B74F2">
      <w:pPr>
        <w:pStyle w:val="ac"/>
        <w:tabs>
          <w:tab w:val="left" w:pos="0"/>
        </w:tabs>
        <w:spacing w:before="120" w:line="240" w:lineRule="auto"/>
        <w:ind w:left="108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21FE4">
        <w:rPr>
          <w:rFonts w:ascii="Times New Roman" w:hAnsi="Times New Roman"/>
          <w:b/>
          <w:sz w:val="24"/>
          <w:szCs w:val="24"/>
          <w:u w:val="single"/>
        </w:rPr>
        <w:t>Инвестиции</w:t>
      </w:r>
    </w:p>
    <w:p w:rsidR="00CE4590" w:rsidRPr="00021FE4" w:rsidRDefault="00CE4590" w:rsidP="009B74F2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CE4590" w:rsidRPr="00021FE4" w:rsidRDefault="00CE4590" w:rsidP="009B74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Формирование благоприятного инвестиционного климата, позволяющего увеличивать приток инвестиций на территорию городского округа Лотошино.</w:t>
      </w:r>
    </w:p>
    <w:p w:rsidR="00F34FC2" w:rsidRPr="00021FE4" w:rsidRDefault="00F34FC2" w:rsidP="009B74F2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486613" w:rsidRPr="00021FE4" w:rsidRDefault="004E1E93" w:rsidP="009B74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</w:t>
      </w:r>
      <w:r w:rsidR="00072735" w:rsidRPr="00021FE4">
        <w:rPr>
          <w:rFonts w:ascii="Times New Roman" w:hAnsi="Times New Roman"/>
          <w:sz w:val="24"/>
          <w:szCs w:val="24"/>
        </w:rPr>
        <w:t xml:space="preserve">размещение производственных объектов на территории индустриального парка; </w:t>
      </w:r>
      <w:r w:rsidR="00486613" w:rsidRPr="00021FE4">
        <w:rPr>
          <w:rFonts w:ascii="Times New Roman" w:hAnsi="Times New Roman"/>
          <w:sz w:val="24"/>
          <w:szCs w:val="24"/>
        </w:rPr>
        <w:t>- увеличение объема инвестиций в основной капитал;</w:t>
      </w:r>
    </w:p>
    <w:p w:rsidR="00C452EA" w:rsidRPr="00021FE4" w:rsidRDefault="00C452EA" w:rsidP="009B74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привлечение </w:t>
      </w:r>
      <w:r w:rsidR="00FF77F5" w:rsidRPr="00021FE4">
        <w:rPr>
          <w:rFonts w:ascii="Times New Roman" w:hAnsi="Times New Roman"/>
          <w:sz w:val="24"/>
          <w:szCs w:val="24"/>
        </w:rPr>
        <w:t>инвестиций</w:t>
      </w:r>
      <w:r w:rsidRPr="00021FE4">
        <w:rPr>
          <w:rFonts w:ascii="Times New Roman" w:hAnsi="Times New Roman"/>
          <w:sz w:val="24"/>
          <w:szCs w:val="24"/>
        </w:rPr>
        <w:t xml:space="preserve"> на территорию городского округа</w:t>
      </w:r>
    </w:p>
    <w:p w:rsidR="00CD01AB" w:rsidRPr="00021FE4" w:rsidRDefault="00CD01AB" w:rsidP="009B74F2">
      <w:pPr>
        <w:pStyle w:val="ac"/>
        <w:spacing w:before="120"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Для достижения запланированных результатов предусмотрена реализация следующих мероприятий:</w:t>
      </w:r>
    </w:p>
    <w:p w:rsidR="00F34FC2" w:rsidRPr="00021FE4" w:rsidRDefault="002721BA" w:rsidP="009B74F2">
      <w:pPr>
        <w:pStyle w:val="ac"/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с</w:t>
      </w:r>
      <w:r w:rsidR="00F34FC2" w:rsidRPr="00021FE4">
        <w:rPr>
          <w:rFonts w:ascii="Times New Roman" w:hAnsi="Times New Roman"/>
          <w:sz w:val="24"/>
          <w:szCs w:val="24"/>
        </w:rPr>
        <w:t>оздание благоприятного инвестиционного климата, в первую очередь сокращение административных барьеров для организации бизнеса и реализации инвестиционных проектов.</w:t>
      </w:r>
    </w:p>
    <w:p w:rsidR="00072735" w:rsidRPr="00021FE4" w:rsidRDefault="002721BA" w:rsidP="009B74F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</w:t>
      </w:r>
      <w:r w:rsidR="00072735" w:rsidRPr="00021FE4">
        <w:rPr>
          <w:rFonts w:ascii="Times New Roman" w:hAnsi="Times New Roman"/>
          <w:sz w:val="24"/>
          <w:szCs w:val="24"/>
        </w:rPr>
        <w:t>создание индустриального парка;</w:t>
      </w:r>
    </w:p>
    <w:p w:rsidR="00CD01AB" w:rsidRPr="00021FE4" w:rsidRDefault="00CD01AB" w:rsidP="009B74F2">
      <w:pPr>
        <w:pStyle w:val="ac"/>
        <w:spacing w:before="12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привлечение резидентов на территорию индустриальн</w:t>
      </w:r>
      <w:r w:rsidR="00486613" w:rsidRPr="00021FE4">
        <w:rPr>
          <w:rFonts w:ascii="Times New Roman" w:hAnsi="Times New Roman"/>
          <w:sz w:val="24"/>
          <w:szCs w:val="24"/>
        </w:rPr>
        <w:t>ого</w:t>
      </w:r>
      <w:r w:rsidRPr="00021FE4">
        <w:rPr>
          <w:rFonts w:ascii="Times New Roman" w:hAnsi="Times New Roman"/>
          <w:sz w:val="24"/>
          <w:szCs w:val="24"/>
        </w:rPr>
        <w:t xml:space="preserve"> парк</w:t>
      </w:r>
      <w:r w:rsidR="00486613" w:rsidRPr="00021FE4">
        <w:rPr>
          <w:rFonts w:ascii="Times New Roman" w:hAnsi="Times New Roman"/>
          <w:sz w:val="24"/>
          <w:szCs w:val="24"/>
        </w:rPr>
        <w:t xml:space="preserve">а </w:t>
      </w:r>
      <w:r w:rsidRPr="00021FE4">
        <w:rPr>
          <w:rFonts w:ascii="Times New Roman" w:hAnsi="Times New Roman"/>
          <w:sz w:val="24"/>
          <w:szCs w:val="24"/>
        </w:rPr>
        <w:t>на долгосрочной основе</w:t>
      </w:r>
      <w:r w:rsidR="00486613" w:rsidRPr="00021FE4">
        <w:rPr>
          <w:rFonts w:ascii="Times New Roman" w:hAnsi="Times New Roman"/>
          <w:sz w:val="24"/>
          <w:szCs w:val="24"/>
        </w:rPr>
        <w:t>.</w:t>
      </w:r>
    </w:p>
    <w:p w:rsidR="00F34FC2" w:rsidRPr="00021FE4" w:rsidRDefault="00F34FC2" w:rsidP="009B74F2">
      <w:pPr>
        <w:pStyle w:val="ac"/>
        <w:spacing w:before="120" w:after="0" w:line="240" w:lineRule="auto"/>
        <w:ind w:left="357"/>
        <w:jc w:val="both"/>
        <w:rPr>
          <w:rFonts w:ascii="Times New Roman" w:hAnsi="Times New Roman"/>
          <w:sz w:val="24"/>
          <w:szCs w:val="24"/>
        </w:rPr>
      </w:pPr>
    </w:p>
    <w:p w:rsidR="000473F3" w:rsidRPr="00021FE4" w:rsidRDefault="00E0366B" w:rsidP="009B74F2">
      <w:pPr>
        <w:pStyle w:val="ac"/>
        <w:tabs>
          <w:tab w:val="left" w:pos="0"/>
        </w:tabs>
        <w:spacing w:before="120" w:line="240" w:lineRule="auto"/>
        <w:ind w:left="108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21FE4">
        <w:rPr>
          <w:rFonts w:ascii="Times New Roman" w:hAnsi="Times New Roman"/>
          <w:b/>
          <w:sz w:val="24"/>
          <w:szCs w:val="24"/>
          <w:u w:val="single"/>
        </w:rPr>
        <w:lastRenderedPageBreak/>
        <w:t>Жилищно-коммунальн</w:t>
      </w:r>
      <w:r w:rsidR="00F5313C" w:rsidRPr="00021FE4">
        <w:rPr>
          <w:rFonts w:ascii="Times New Roman" w:hAnsi="Times New Roman"/>
          <w:b/>
          <w:sz w:val="24"/>
          <w:szCs w:val="24"/>
          <w:u w:val="single"/>
        </w:rPr>
        <w:t>ая сфера, дорожное</w:t>
      </w:r>
      <w:r w:rsidRPr="00021FE4">
        <w:rPr>
          <w:rFonts w:ascii="Times New Roman" w:hAnsi="Times New Roman"/>
          <w:b/>
          <w:sz w:val="24"/>
          <w:szCs w:val="24"/>
          <w:u w:val="single"/>
        </w:rPr>
        <w:t xml:space="preserve"> хозяйство</w:t>
      </w:r>
      <w:r w:rsidR="00F5313C" w:rsidRPr="00021FE4">
        <w:rPr>
          <w:rFonts w:ascii="Times New Roman" w:hAnsi="Times New Roman"/>
          <w:b/>
          <w:sz w:val="24"/>
          <w:szCs w:val="24"/>
          <w:u w:val="single"/>
        </w:rPr>
        <w:t xml:space="preserve"> и благоустройство</w:t>
      </w:r>
    </w:p>
    <w:p w:rsidR="00B70376" w:rsidRPr="00021FE4" w:rsidRDefault="00B70376" w:rsidP="009B74F2">
      <w:pPr>
        <w:pStyle w:val="ac"/>
        <w:tabs>
          <w:tab w:val="left" w:pos="0"/>
        </w:tabs>
        <w:spacing w:before="120" w:line="240" w:lineRule="auto"/>
        <w:ind w:left="1080" w:firstLine="567"/>
        <w:rPr>
          <w:rFonts w:ascii="Times New Roman" w:hAnsi="Times New Roman"/>
          <w:b/>
          <w:sz w:val="24"/>
          <w:szCs w:val="24"/>
        </w:rPr>
      </w:pPr>
    </w:p>
    <w:p w:rsidR="000473F3" w:rsidRPr="00021FE4" w:rsidRDefault="0083627F" w:rsidP="009B74F2">
      <w:pPr>
        <w:pStyle w:val="ac"/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Цель</w:t>
      </w:r>
      <w:r w:rsidR="000473F3" w:rsidRPr="00021FE4">
        <w:rPr>
          <w:rFonts w:ascii="Times New Roman" w:hAnsi="Times New Roman"/>
          <w:b/>
          <w:sz w:val="24"/>
          <w:szCs w:val="24"/>
        </w:rPr>
        <w:t>:</w:t>
      </w:r>
    </w:p>
    <w:p w:rsidR="000473F3" w:rsidRPr="00021FE4" w:rsidRDefault="000473F3" w:rsidP="009B74F2">
      <w:pPr>
        <w:pStyle w:val="ac"/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Повышение эффективности и надежности функционирования жилищно-коммунального хозяйства и систем жизнеобеспечения городского округа </w:t>
      </w:r>
      <w:r w:rsidR="004276C1" w:rsidRPr="00021FE4">
        <w:rPr>
          <w:rFonts w:ascii="Times New Roman" w:hAnsi="Times New Roman"/>
          <w:sz w:val="24"/>
          <w:szCs w:val="24"/>
        </w:rPr>
        <w:t>Лотошино</w:t>
      </w:r>
      <w:r w:rsidRPr="00021FE4">
        <w:rPr>
          <w:rFonts w:ascii="Times New Roman" w:hAnsi="Times New Roman"/>
          <w:sz w:val="24"/>
          <w:szCs w:val="24"/>
        </w:rPr>
        <w:t>.</w:t>
      </w:r>
    </w:p>
    <w:p w:rsidR="000473F3" w:rsidRPr="00021FE4" w:rsidRDefault="000473F3" w:rsidP="009B74F2">
      <w:pPr>
        <w:tabs>
          <w:tab w:val="left" w:pos="0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 xml:space="preserve">        Ожидаемые результаты: </w:t>
      </w:r>
    </w:p>
    <w:p w:rsidR="000473F3" w:rsidRPr="00021FE4" w:rsidRDefault="00706741" w:rsidP="009B74F2">
      <w:pPr>
        <w:numPr>
          <w:ilvl w:val="0"/>
          <w:numId w:val="3"/>
        </w:numPr>
        <w:tabs>
          <w:tab w:val="left" w:pos="0"/>
        </w:tabs>
        <w:spacing w:before="120"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0473F3" w:rsidRPr="00021FE4">
        <w:rPr>
          <w:rFonts w:ascii="Times New Roman" w:hAnsi="Times New Roman"/>
          <w:sz w:val="24"/>
          <w:szCs w:val="24"/>
        </w:rPr>
        <w:t xml:space="preserve">повышение </w:t>
      </w:r>
      <w:r w:rsidR="00641B93" w:rsidRPr="00021FE4">
        <w:rPr>
          <w:rFonts w:ascii="Times New Roman" w:hAnsi="Times New Roman"/>
          <w:sz w:val="24"/>
          <w:szCs w:val="24"/>
        </w:rPr>
        <w:t>уровня комфортности</w:t>
      </w:r>
      <w:r w:rsidR="000473F3" w:rsidRPr="00021FE4">
        <w:rPr>
          <w:rFonts w:ascii="Times New Roman" w:hAnsi="Times New Roman"/>
          <w:sz w:val="24"/>
          <w:szCs w:val="24"/>
        </w:rPr>
        <w:t xml:space="preserve"> жилья для всех категорий населения городского округа </w:t>
      </w:r>
      <w:r w:rsidR="009E05D1" w:rsidRPr="00021FE4">
        <w:rPr>
          <w:rFonts w:ascii="Times New Roman" w:hAnsi="Times New Roman"/>
          <w:sz w:val="24"/>
          <w:szCs w:val="24"/>
        </w:rPr>
        <w:t>Лотошино</w:t>
      </w:r>
      <w:r w:rsidR="000473F3" w:rsidRPr="00021FE4">
        <w:rPr>
          <w:rFonts w:ascii="Times New Roman" w:hAnsi="Times New Roman"/>
          <w:sz w:val="24"/>
          <w:szCs w:val="24"/>
        </w:rPr>
        <w:t>;</w:t>
      </w:r>
    </w:p>
    <w:p w:rsidR="000473F3" w:rsidRPr="00021FE4" w:rsidRDefault="00706741" w:rsidP="009B74F2">
      <w:pPr>
        <w:numPr>
          <w:ilvl w:val="0"/>
          <w:numId w:val="3"/>
        </w:numPr>
        <w:tabs>
          <w:tab w:val="left" w:pos="0"/>
        </w:tabs>
        <w:spacing w:before="120"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0473F3" w:rsidRPr="00021FE4">
        <w:rPr>
          <w:rFonts w:ascii="Times New Roman" w:hAnsi="Times New Roman"/>
          <w:sz w:val="24"/>
          <w:szCs w:val="24"/>
        </w:rPr>
        <w:t xml:space="preserve">рост эффективности и надежности функционирования жилищно-коммунального хозяйства и систем жизнеобеспечения городского округа </w:t>
      </w:r>
      <w:r w:rsidR="009E05D1" w:rsidRPr="00021FE4">
        <w:rPr>
          <w:rFonts w:ascii="Times New Roman" w:hAnsi="Times New Roman"/>
          <w:sz w:val="24"/>
          <w:szCs w:val="24"/>
        </w:rPr>
        <w:t>Лотошино</w:t>
      </w:r>
      <w:r w:rsidR="000473F3" w:rsidRPr="00021FE4">
        <w:rPr>
          <w:rFonts w:ascii="Times New Roman" w:hAnsi="Times New Roman"/>
          <w:sz w:val="24"/>
          <w:szCs w:val="24"/>
        </w:rPr>
        <w:t>;</w:t>
      </w:r>
    </w:p>
    <w:p w:rsidR="000473F3" w:rsidRPr="00021FE4" w:rsidRDefault="00706741" w:rsidP="009B74F2">
      <w:pPr>
        <w:numPr>
          <w:ilvl w:val="0"/>
          <w:numId w:val="3"/>
        </w:numPr>
        <w:tabs>
          <w:tab w:val="left" w:pos="0"/>
        </w:tabs>
        <w:spacing w:before="120"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0473F3" w:rsidRPr="00021FE4">
        <w:rPr>
          <w:rFonts w:ascii="Times New Roman" w:hAnsi="Times New Roman"/>
          <w:sz w:val="24"/>
          <w:szCs w:val="24"/>
        </w:rPr>
        <w:t>улучшение качества услуг ЖКХ;</w:t>
      </w:r>
    </w:p>
    <w:p w:rsidR="001448A8" w:rsidRPr="00021FE4" w:rsidRDefault="001448A8" w:rsidP="009B74F2">
      <w:pPr>
        <w:pStyle w:val="ac"/>
        <w:numPr>
          <w:ilvl w:val="0"/>
          <w:numId w:val="3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21FE4">
        <w:rPr>
          <w:rFonts w:ascii="Times New Roman" w:hAnsi="Times New Roman"/>
          <w:sz w:val="24"/>
          <w:szCs w:val="24"/>
        </w:rPr>
        <w:t>увеличение доли населения, обеспеченного доброкачественной питьевой водой из централизованных источников водоснабжения;</w:t>
      </w:r>
    </w:p>
    <w:p w:rsidR="001C748E" w:rsidRPr="00021FE4" w:rsidRDefault="001C748E" w:rsidP="009B74F2">
      <w:pPr>
        <w:pStyle w:val="ac"/>
        <w:numPr>
          <w:ilvl w:val="0"/>
          <w:numId w:val="3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021FE4">
          <w:rPr>
            <w:rFonts w:ascii="Times New Roman" w:hAnsi="Times New Roman"/>
            <w:sz w:val="24"/>
            <w:szCs w:val="24"/>
          </w:rPr>
          <w:t>увеличение доли сточных вод, очищенных до нормативных значений, в общем объеме сточных вод, пропущенных через очистные сооружения</w:t>
        </w:r>
      </w:hyperlink>
      <w:r w:rsidRPr="00021FE4">
        <w:rPr>
          <w:rFonts w:ascii="Times New Roman" w:hAnsi="Times New Roman"/>
          <w:sz w:val="24"/>
          <w:szCs w:val="24"/>
        </w:rPr>
        <w:t>;</w:t>
      </w:r>
    </w:p>
    <w:p w:rsidR="000473F3" w:rsidRPr="00021FE4" w:rsidRDefault="00706741" w:rsidP="009B74F2">
      <w:pPr>
        <w:numPr>
          <w:ilvl w:val="0"/>
          <w:numId w:val="3"/>
        </w:numPr>
        <w:tabs>
          <w:tab w:val="left" w:pos="0"/>
        </w:tabs>
        <w:spacing w:before="120"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0473F3" w:rsidRPr="00021FE4">
        <w:rPr>
          <w:rFonts w:ascii="Times New Roman" w:hAnsi="Times New Roman"/>
          <w:sz w:val="24"/>
          <w:szCs w:val="24"/>
        </w:rPr>
        <w:t>обеспечение финансовой стабильности организаций жилищно-коммунального комплекса;</w:t>
      </w:r>
    </w:p>
    <w:p w:rsidR="00B10BFE" w:rsidRPr="00021FE4" w:rsidRDefault="00706741" w:rsidP="009B74F2">
      <w:pPr>
        <w:numPr>
          <w:ilvl w:val="0"/>
          <w:numId w:val="3"/>
        </w:numPr>
        <w:tabs>
          <w:tab w:val="left" w:pos="0"/>
        </w:tabs>
        <w:spacing w:before="120"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B10BFE" w:rsidRPr="00021FE4">
        <w:rPr>
          <w:rFonts w:ascii="Times New Roman" w:hAnsi="Times New Roman"/>
          <w:sz w:val="24"/>
          <w:szCs w:val="24"/>
        </w:rPr>
        <w:t>повышение энергетической эффективности в жилищном фонде и бюджетной сфере;</w:t>
      </w:r>
    </w:p>
    <w:p w:rsidR="000473F3" w:rsidRDefault="00706741" w:rsidP="009B74F2">
      <w:pPr>
        <w:numPr>
          <w:ilvl w:val="0"/>
          <w:numId w:val="3"/>
        </w:numPr>
        <w:tabs>
          <w:tab w:val="left" w:pos="0"/>
        </w:tabs>
        <w:spacing w:before="120"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0473F3" w:rsidRPr="00021FE4">
        <w:rPr>
          <w:rFonts w:ascii="Times New Roman" w:hAnsi="Times New Roman"/>
          <w:sz w:val="24"/>
          <w:szCs w:val="24"/>
        </w:rPr>
        <w:t xml:space="preserve">повышение надежности сетей и сооружений, снижение количества потерь </w:t>
      </w:r>
      <w:r w:rsidRPr="00021FE4">
        <w:rPr>
          <w:rFonts w:ascii="Times New Roman" w:hAnsi="Times New Roman"/>
          <w:sz w:val="24"/>
          <w:szCs w:val="24"/>
        </w:rPr>
        <w:t>и аварийности на сетях;</w:t>
      </w:r>
    </w:p>
    <w:p w:rsidR="00E84432" w:rsidRPr="00021FE4" w:rsidRDefault="00E84432" w:rsidP="009B74F2">
      <w:pPr>
        <w:numPr>
          <w:ilvl w:val="0"/>
          <w:numId w:val="3"/>
        </w:numPr>
        <w:tabs>
          <w:tab w:val="left" w:pos="0"/>
        </w:tabs>
        <w:spacing w:before="120"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>
        <w:t xml:space="preserve"> </w:t>
      </w:r>
      <w:r w:rsidRPr="00E84432">
        <w:rPr>
          <w:rFonts w:ascii="Times New Roman" w:hAnsi="Times New Roman"/>
          <w:sz w:val="24"/>
          <w:szCs w:val="24"/>
        </w:rPr>
        <w:t>оснащенность многоквартирных домов, муниципальных учреждений приборами учета</w:t>
      </w:r>
      <w:r w:rsidR="001D24F5">
        <w:rPr>
          <w:rFonts w:ascii="Times New Roman" w:hAnsi="Times New Roman"/>
          <w:sz w:val="24"/>
          <w:szCs w:val="24"/>
        </w:rPr>
        <w:t xml:space="preserve"> </w:t>
      </w:r>
      <w:r w:rsidR="001D24F5" w:rsidRPr="001D24F5">
        <w:rPr>
          <w:rFonts w:ascii="Times New Roman" w:hAnsi="Times New Roman"/>
          <w:sz w:val="24"/>
          <w:szCs w:val="24"/>
        </w:rPr>
        <w:t>потребляемых энергетических ресурсов</w:t>
      </w:r>
      <w:r w:rsidRPr="00E84432">
        <w:rPr>
          <w:rFonts w:ascii="Times New Roman" w:hAnsi="Times New Roman"/>
          <w:sz w:val="24"/>
          <w:szCs w:val="24"/>
        </w:rPr>
        <w:t>;</w:t>
      </w:r>
    </w:p>
    <w:p w:rsidR="00706741" w:rsidRPr="00021FE4" w:rsidRDefault="006027C1" w:rsidP="009B74F2">
      <w:pPr>
        <w:numPr>
          <w:ilvl w:val="0"/>
          <w:numId w:val="3"/>
        </w:numPr>
        <w:tabs>
          <w:tab w:val="left" w:pos="0"/>
        </w:tabs>
        <w:spacing w:before="120"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увеличение количества </w:t>
      </w:r>
      <w:r w:rsidR="00706741" w:rsidRPr="00021FE4">
        <w:rPr>
          <w:rFonts w:ascii="Times New Roman" w:hAnsi="Times New Roman"/>
          <w:sz w:val="24"/>
          <w:szCs w:val="24"/>
        </w:rPr>
        <w:t>газифи</w:t>
      </w:r>
      <w:r w:rsidRPr="00021FE4">
        <w:rPr>
          <w:rFonts w:ascii="Times New Roman" w:hAnsi="Times New Roman"/>
          <w:sz w:val="24"/>
          <w:szCs w:val="24"/>
        </w:rPr>
        <w:t>цированных</w:t>
      </w:r>
      <w:r w:rsidR="00386E5C" w:rsidRPr="00021FE4">
        <w:rPr>
          <w:rFonts w:ascii="Times New Roman" w:hAnsi="Times New Roman"/>
          <w:sz w:val="24"/>
          <w:szCs w:val="24"/>
        </w:rPr>
        <w:t xml:space="preserve"> сельских населенных пунктов;</w:t>
      </w:r>
    </w:p>
    <w:p w:rsidR="005849BD" w:rsidRPr="00021FE4" w:rsidRDefault="005849BD" w:rsidP="009B74F2">
      <w:pPr>
        <w:numPr>
          <w:ilvl w:val="0"/>
          <w:numId w:val="3"/>
        </w:numPr>
        <w:tabs>
          <w:tab w:val="left" w:pos="0"/>
        </w:tabs>
        <w:spacing w:before="120"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eastAsia="Times New Roman" w:hAnsi="Times New Roman"/>
          <w:sz w:val="24"/>
          <w:szCs w:val="24"/>
        </w:rPr>
        <w:t xml:space="preserve"> </w:t>
      </w:r>
      <w:r w:rsidRPr="00021FE4">
        <w:rPr>
          <w:rFonts w:ascii="Times New Roman" w:hAnsi="Times New Roman"/>
          <w:sz w:val="24"/>
          <w:szCs w:val="24"/>
        </w:rPr>
        <w:t>ввод в эксплуатацию после строительства и реконструкции автомобильных дорог общего пользования местного значения;</w:t>
      </w:r>
    </w:p>
    <w:p w:rsidR="006027C1" w:rsidRPr="00021FE4" w:rsidRDefault="006027C1" w:rsidP="009B74F2">
      <w:pPr>
        <w:numPr>
          <w:ilvl w:val="0"/>
          <w:numId w:val="3"/>
        </w:numPr>
        <w:tabs>
          <w:tab w:val="left" w:pos="0"/>
        </w:tabs>
        <w:spacing w:before="120"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ремонт и ежегодное содержание автомобильных дорог; </w:t>
      </w:r>
    </w:p>
    <w:p w:rsidR="00493E8D" w:rsidRPr="00021FE4" w:rsidRDefault="00493E8D" w:rsidP="009B74F2">
      <w:pPr>
        <w:numPr>
          <w:ilvl w:val="0"/>
          <w:numId w:val="3"/>
        </w:numPr>
        <w:tabs>
          <w:tab w:val="left" w:pos="0"/>
        </w:tabs>
        <w:spacing w:before="120"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увеличение благоустроенных территорий общего пользования</w:t>
      </w:r>
      <w:r w:rsidR="007F4356" w:rsidRPr="00021FE4">
        <w:rPr>
          <w:rFonts w:ascii="Times New Roman" w:hAnsi="Times New Roman"/>
          <w:sz w:val="24"/>
          <w:szCs w:val="24"/>
        </w:rPr>
        <w:t>;</w:t>
      </w:r>
    </w:p>
    <w:p w:rsidR="007F4356" w:rsidRPr="00021FE4" w:rsidRDefault="007F4356" w:rsidP="009B74F2">
      <w:pPr>
        <w:numPr>
          <w:ilvl w:val="0"/>
          <w:numId w:val="3"/>
        </w:numPr>
        <w:tabs>
          <w:tab w:val="left" w:pos="0"/>
        </w:tabs>
        <w:spacing w:before="120"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увеличение площади благоустроенных дворовых территорий</w:t>
      </w:r>
    </w:p>
    <w:p w:rsidR="00FE7B54" w:rsidRPr="00021FE4" w:rsidRDefault="00FE7B54" w:rsidP="009B74F2">
      <w:pPr>
        <w:pStyle w:val="ac"/>
        <w:spacing w:before="120" w:after="0" w:line="240" w:lineRule="auto"/>
        <w:ind w:left="35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Для достижения запланированных результатов предусмотрена реализация следующих мероприятий:</w:t>
      </w:r>
    </w:p>
    <w:p w:rsidR="00E0366B" w:rsidRPr="00021FE4" w:rsidRDefault="009E05D1" w:rsidP="009B74F2">
      <w:pPr>
        <w:pStyle w:val="ConsPlusNormal"/>
        <w:numPr>
          <w:ilvl w:val="0"/>
          <w:numId w:val="2"/>
        </w:numPr>
        <w:tabs>
          <w:tab w:val="clear" w:pos="2149"/>
          <w:tab w:val="left" w:pos="0"/>
        </w:tabs>
        <w:autoSpaceDE/>
        <w:autoSpaceDN/>
        <w:adjustRightInd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FE4">
        <w:rPr>
          <w:rFonts w:ascii="Times New Roman" w:hAnsi="Times New Roman" w:cs="Times New Roman"/>
          <w:sz w:val="24"/>
          <w:szCs w:val="24"/>
        </w:rPr>
        <w:t xml:space="preserve"> </w:t>
      </w:r>
      <w:r w:rsidR="00E0366B" w:rsidRPr="00021FE4">
        <w:rPr>
          <w:rFonts w:ascii="Times New Roman" w:hAnsi="Times New Roman" w:cs="Times New Roman"/>
          <w:sz w:val="24"/>
          <w:szCs w:val="24"/>
        </w:rPr>
        <w:t>реконструкция и модернизация существующих объектов коммунальной инфраструктуры;</w:t>
      </w:r>
    </w:p>
    <w:p w:rsidR="00E0366B" w:rsidRPr="00021FE4" w:rsidRDefault="00F95538" w:rsidP="009B74F2">
      <w:pPr>
        <w:numPr>
          <w:ilvl w:val="0"/>
          <w:numId w:val="2"/>
        </w:numPr>
        <w:tabs>
          <w:tab w:val="clear" w:pos="2149"/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E0366B" w:rsidRPr="00021FE4">
        <w:rPr>
          <w:rFonts w:ascii="Times New Roman" w:hAnsi="Times New Roman"/>
          <w:sz w:val="24"/>
          <w:szCs w:val="24"/>
        </w:rPr>
        <w:t>участие в программных мероприятиях, обеспечивающих получение государственной поддержк</w:t>
      </w:r>
      <w:r w:rsidR="004017F2" w:rsidRPr="00021FE4">
        <w:rPr>
          <w:rFonts w:ascii="Times New Roman" w:hAnsi="Times New Roman"/>
          <w:sz w:val="24"/>
          <w:szCs w:val="24"/>
        </w:rPr>
        <w:t>и проектов развития системы ЖКХ</w:t>
      </w:r>
      <w:r w:rsidR="00B10BFE" w:rsidRPr="00021FE4">
        <w:rPr>
          <w:rFonts w:ascii="Times New Roman" w:hAnsi="Times New Roman"/>
          <w:sz w:val="24"/>
          <w:szCs w:val="24"/>
        </w:rPr>
        <w:t>;</w:t>
      </w:r>
    </w:p>
    <w:p w:rsidR="009E0D5E" w:rsidRPr="00021FE4" w:rsidRDefault="009E0D5E" w:rsidP="009B74F2">
      <w:pPr>
        <w:numPr>
          <w:ilvl w:val="0"/>
          <w:numId w:val="2"/>
        </w:numPr>
        <w:tabs>
          <w:tab w:val="clear" w:pos="2149"/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>строительство, реконструкция (модернизация), капитальный ремонт, приобретение, монтаж и ввод в эксплуатацию объектов очистки сточных вод;</w:t>
      </w:r>
    </w:p>
    <w:p w:rsidR="00F95538" w:rsidRPr="00021FE4" w:rsidRDefault="00F95538" w:rsidP="009B74F2">
      <w:pPr>
        <w:numPr>
          <w:ilvl w:val="0"/>
          <w:numId w:val="2"/>
        </w:numPr>
        <w:tabs>
          <w:tab w:val="clear" w:pos="2149"/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eastAsia="Times New Roman" w:hAnsi="Times New Roman"/>
          <w:sz w:val="24"/>
          <w:szCs w:val="24"/>
          <w:lang w:eastAsia="ru-RU"/>
        </w:rPr>
        <w:t xml:space="preserve"> строительство, реконструкция, капитальный (текущий) ремонт, приобретение,</w:t>
      </w:r>
      <w:r w:rsidRPr="00021FE4">
        <w:rPr>
          <w:rFonts w:ascii="Times New Roman" w:hAnsi="Times New Roman"/>
          <w:sz w:val="24"/>
          <w:szCs w:val="24"/>
        </w:rPr>
        <w:t xml:space="preserve"> монтаж и ввод в эксплуатацию объектов коммунальной инфраструктуры;</w:t>
      </w:r>
    </w:p>
    <w:p w:rsidR="006862D7" w:rsidRPr="00021FE4" w:rsidRDefault="006862D7" w:rsidP="009B74F2">
      <w:pPr>
        <w:numPr>
          <w:ilvl w:val="0"/>
          <w:numId w:val="2"/>
        </w:numPr>
        <w:tabs>
          <w:tab w:val="clear" w:pos="2149"/>
          <w:tab w:val="left" w:pos="0"/>
        </w:tabs>
        <w:spacing w:after="0" w:line="240" w:lineRule="auto"/>
        <w:ind w:left="851" w:hanging="284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проведение капитального ремонта многоквартирных домов</w:t>
      </w:r>
    </w:p>
    <w:p w:rsidR="00706741" w:rsidRPr="00021FE4" w:rsidRDefault="00706741" w:rsidP="009B74F2">
      <w:pPr>
        <w:numPr>
          <w:ilvl w:val="0"/>
          <w:numId w:val="2"/>
        </w:numPr>
        <w:tabs>
          <w:tab w:val="clear" w:pos="2149"/>
          <w:tab w:val="left" w:pos="0"/>
          <w:tab w:val="num" w:pos="709"/>
          <w:tab w:val="left" w:pos="851"/>
        </w:tabs>
        <w:spacing w:after="0" w:line="240" w:lineRule="auto"/>
        <w:ind w:hanging="1582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организация учета энергоресурсов в жилищном фонде;</w:t>
      </w:r>
    </w:p>
    <w:p w:rsidR="00071E9B" w:rsidRPr="00021FE4" w:rsidRDefault="00071E9B" w:rsidP="009B74F2">
      <w:pPr>
        <w:numPr>
          <w:ilvl w:val="0"/>
          <w:numId w:val="2"/>
        </w:numPr>
        <w:tabs>
          <w:tab w:val="clear" w:pos="2149"/>
          <w:tab w:val="left" w:pos="0"/>
          <w:tab w:val="num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установка, замена, поверка приборов учета энергетических ресурсов на объектах бюджетной сферы</w:t>
      </w:r>
      <w:r w:rsidR="003E7E5C" w:rsidRPr="00021FE4">
        <w:rPr>
          <w:rFonts w:ascii="Times New Roman" w:hAnsi="Times New Roman"/>
          <w:sz w:val="24"/>
          <w:szCs w:val="24"/>
        </w:rPr>
        <w:t xml:space="preserve"> и многоквартирных домах;</w:t>
      </w:r>
    </w:p>
    <w:p w:rsidR="00706741" w:rsidRPr="00021FE4" w:rsidRDefault="00706741" w:rsidP="009B74F2">
      <w:pPr>
        <w:numPr>
          <w:ilvl w:val="0"/>
          <w:numId w:val="2"/>
        </w:numPr>
        <w:tabs>
          <w:tab w:val="clear" w:pos="2149"/>
          <w:tab w:val="left" w:pos="0"/>
          <w:tab w:val="num" w:pos="709"/>
          <w:tab w:val="left" w:pos="851"/>
        </w:tabs>
        <w:spacing w:after="0" w:line="240" w:lineRule="auto"/>
        <w:ind w:hanging="1582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строительство газопроводов в населённых пунктах</w:t>
      </w:r>
      <w:r w:rsidR="00386E5C" w:rsidRPr="00021FE4">
        <w:rPr>
          <w:rFonts w:ascii="Times New Roman" w:hAnsi="Times New Roman"/>
          <w:sz w:val="24"/>
          <w:szCs w:val="24"/>
        </w:rPr>
        <w:t>;</w:t>
      </w:r>
    </w:p>
    <w:p w:rsidR="005849BD" w:rsidRPr="00021FE4" w:rsidRDefault="005849BD" w:rsidP="009B74F2">
      <w:pPr>
        <w:numPr>
          <w:ilvl w:val="0"/>
          <w:numId w:val="2"/>
        </w:numPr>
        <w:tabs>
          <w:tab w:val="clear" w:pos="2149"/>
          <w:tab w:val="left" w:pos="0"/>
          <w:tab w:val="num" w:pos="709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6027C1" w:rsidRPr="00021FE4">
        <w:rPr>
          <w:rFonts w:ascii="Times New Roman" w:hAnsi="Times New Roman"/>
          <w:sz w:val="24"/>
          <w:szCs w:val="24"/>
        </w:rPr>
        <w:t>осуществление р</w:t>
      </w:r>
      <w:r w:rsidRPr="00021FE4">
        <w:rPr>
          <w:rFonts w:ascii="Times New Roman" w:hAnsi="Times New Roman"/>
          <w:sz w:val="24"/>
          <w:szCs w:val="24"/>
        </w:rPr>
        <w:t>емонт</w:t>
      </w:r>
      <w:r w:rsidR="006027C1" w:rsidRPr="00021FE4">
        <w:rPr>
          <w:rFonts w:ascii="Times New Roman" w:hAnsi="Times New Roman"/>
          <w:sz w:val="24"/>
          <w:szCs w:val="24"/>
        </w:rPr>
        <w:t>а (</w:t>
      </w:r>
      <w:r w:rsidRPr="00021FE4">
        <w:rPr>
          <w:rFonts w:ascii="Times New Roman" w:hAnsi="Times New Roman"/>
          <w:sz w:val="24"/>
          <w:szCs w:val="24"/>
        </w:rPr>
        <w:t>капитальный ремон</w:t>
      </w:r>
      <w:r w:rsidR="006027C1" w:rsidRPr="00021FE4">
        <w:rPr>
          <w:rFonts w:ascii="Times New Roman" w:hAnsi="Times New Roman"/>
          <w:sz w:val="24"/>
          <w:szCs w:val="24"/>
        </w:rPr>
        <w:t>та)</w:t>
      </w:r>
      <w:r w:rsidRPr="00021FE4">
        <w:rPr>
          <w:rFonts w:ascii="Times New Roman" w:hAnsi="Times New Roman"/>
          <w:sz w:val="24"/>
          <w:szCs w:val="24"/>
        </w:rPr>
        <w:t xml:space="preserve"> сети автомобильных дорог, мостов и путепроводов местного значения;</w:t>
      </w:r>
    </w:p>
    <w:p w:rsidR="00386E5C" w:rsidRPr="00021FE4" w:rsidRDefault="00386E5C" w:rsidP="009B74F2">
      <w:pPr>
        <w:numPr>
          <w:ilvl w:val="0"/>
          <w:numId w:val="2"/>
        </w:numPr>
        <w:tabs>
          <w:tab w:val="clear" w:pos="2149"/>
          <w:tab w:val="left" w:pos="0"/>
          <w:tab w:val="num" w:pos="709"/>
          <w:tab w:val="left" w:pos="851"/>
        </w:tabs>
        <w:spacing w:after="0" w:line="240" w:lineRule="auto"/>
        <w:ind w:hanging="1582"/>
        <w:contextualSpacing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благоустройство общественных территорий</w:t>
      </w:r>
    </w:p>
    <w:p w:rsidR="00BA60B5" w:rsidRPr="00021FE4" w:rsidRDefault="00BA60B5" w:rsidP="009B74F2">
      <w:pPr>
        <w:tabs>
          <w:tab w:val="left" w:pos="0"/>
          <w:tab w:val="left" w:pos="851"/>
        </w:tabs>
        <w:spacing w:after="0" w:line="240" w:lineRule="auto"/>
        <w:ind w:left="2149"/>
        <w:contextualSpacing/>
        <w:jc w:val="both"/>
        <w:rPr>
          <w:rFonts w:ascii="Times New Roman" w:hAnsi="Times New Roman"/>
          <w:sz w:val="24"/>
          <w:szCs w:val="24"/>
        </w:rPr>
      </w:pPr>
    </w:p>
    <w:p w:rsidR="00BA60B5" w:rsidRPr="00021FE4" w:rsidRDefault="00FA753B" w:rsidP="009B74F2">
      <w:pPr>
        <w:pStyle w:val="ac"/>
        <w:spacing w:before="120"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Экология</w:t>
      </w:r>
    </w:p>
    <w:p w:rsidR="00FA753B" w:rsidRPr="00021FE4" w:rsidRDefault="00FA753B" w:rsidP="009B74F2">
      <w:pPr>
        <w:pStyle w:val="ac"/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lastRenderedPageBreak/>
        <w:t>Цель:</w:t>
      </w:r>
      <w:r w:rsidRPr="00021FE4">
        <w:rPr>
          <w:rFonts w:ascii="Times New Roman" w:hAnsi="Times New Roman"/>
          <w:sz w:val="24"/>
          <w:szCs w:val="24"/>
        </w:rPr>
        <w:t xml:space="preserve"> </w:t>
      </w:r>
    </w:p>
    <w:p w:rsidR="00FA753B" w:rsidRPr="00021FE4" w:rsidRDefault="00AC4BF5" w:rsidP="009B74F2">
      <w:pPr>
        <w:pStyle w:val="ac"/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Повышение уровня экологической культуры населения</w:t>
      </w:r>
      <w:r w:rsidR="00FA753B" w:rsidRPr="00021FE4">
        <w:rPr>
          <w:rFonts w:ascii="Times New Roman" w:hAnsi="Times New Roman"/>
          <w:sz w:val="24"/>
          <w:szCs w:val="24"/>
        </w:rPr>
        <w:t>, сохранение и восстановление природной среды на территории городского округа Лотошино</w:t>
      </w:r>
    </w:p>
    <w:p w:rsidR="00FA753B" w:rsidRPr="00021FE4" w:rsidRDefault="00FA753B" w:rsidP="009B74F2">
      <w:pPr>
        <w:pStyle w:val="14"/>
        <w:shd w:val="clear" w:color="auto" w:fill="auto"/>
        <w:tabs>
          <w:tab w:val="left" w:pos="0"/>
        </w:tabs>
        <w:spacing w:before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21FE4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FA753B" w:rsidRPr="00021FE4" w:rsidRDefault="00FA753B" w:rsidP="009B74F2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увеличение количества мероприятий по экологическому воспитанию и просвещению населения;</w:t>
      </w:r>
    </w:p>
    <w:p w:rsidR="005D4A0A" w:rsidRPr="00021FE4" w:rsidRDefault="005D4A0A" w:rsidP="009B74F2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увеличение количества детей и взрослого населения в </w:t>
      </w:r>
      <w:r w:rsidR="00FF77F5" w:rsidRPr="00021FE4">
        <w:rPr>
          <w:rFonts w:ascii="Times New Roman" w:hAnsi="Times New Roman"/>
          <w:sz w:val="24"/>
          <w:szCs w:val="24"/>
        </w:rPr>
        <w:t>проведение экологических</w:t>
      </w: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FF77F5" w:rsidRPr="00021FE4">
        <w:rPr>
          <w:rFonts w:ascii="Times New Roman" w:hAnsi="Times New Roman"/>
          <w:sz w:val="24"/>
          <w:szCs w:val="24"/>
        </w:rPr>
        <w:t>акций и</w:t>
      </w:r>
      <w:r w:rsidRPr="00021FE4">
        <w:rPr>
          <w:rFonts w:ascii="Times New Roman" w:hAnsi="Times New Roman"/>
          <w:sz w:val="24"/>
          <w:szCs w:val="24"/>
        </w:rPr>
        <w:t xml:space="preserve"> мероприятий;</w:t>
      </w:r>
    </w:p>
    <w:p w:rsidR="00FA753B" w:rsidRPr="00021FE4" w:rsidRDefault="00FA753B" w:rsidP="009B74F2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очистка леса от бытового мусора и захламления;</w:t>
      </w:r>
    </w:p>
    <w:p w:rsidR="00FA753B" w:rsidRPr="00021FE4" w:rsidRDefault="00FA753B" w:rsidP="009B74F2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5D4A0A" w:rsidRPr="00021FE4">
        <w:rPr>
          <w:rFonts w:ascii="Times New Roman" w:hAnsi="Times New Roman"/>
          <w:sz w:val="24"/>
          <w:szCs w:val="24"/>
        </w:rPr>
        <w:t xml:space="preserve">своевременное выявление и ликвидация </w:t>
      </w:r>
      <w:proofErr w:type="spellStart"/>
      <w:r w:rsidR="005D4A0A" w:rsidRPr="00021FE4">
        <w:rPr>
          <w:rFonts w:ascii="Times New Roman" w:hAnsi="Times New Roman"/>
          <w:sz w:val="24"/>
          <w:szCs w:val="24"/>
        </w:rPr>
        <w:t>лесоторфяных</w:t>
      </w:r>
      <w:proofErr w:type="spellEnd"/>
      <w:r w:rsidR="005D4A0A" w:rsidRPr="00021FE4">
        <w:rPr>
          <w:rFonts w:ascii="Times New Roman" w:hAnsi="Times New Roman"/>
          <w:sz w:val="24"/>
          <w:szCs w:val="24"/>
        </w:rPr>
        <w:t xml:space="preserve"> пожаров</w:t>
      </w:r>
      <w:r w:rsidRPr="00021FE4">
        <w:rPr>
          <w:rFonts w:ascii="Times New Roman" w:hAnsi="Times New Roman"/>
          <w:sz w:val="24"/>
          <w:szCs w:val="24"/>
        </w:rPr>
        <w:t>;</w:t>
      </w:r>
    </w:p>
    <w:p w:rsidR="00F03691" w:rsidRPr="00021FE4" w:rsidRDefault="00F03691" w:rsidP="009B74F2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своевременное выявление и ликвидация несанкционированных свалок;</w:t>
      </w:r>
    </w:p>
    <w:p w:rsidR="00551B6B" w:rsidRPr="00021FE4" w:rsidRDefault="00FA753B" w:rsidP="009B74F2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551B6B" w:rsidRPr="00021FE4">
        <w:rPr>
          <w:rFonts w:ascii="Times New Roman" w:hAnsi="Times New Roman"/>
          <w:sz w:val="24"/>
          <w:szCs w:val="24"/>
        </w:rPr>
        <w:t>обеспечение экологической безопасности</w:t>
      </w:r>
      <w:r w:rsidR="00551B6B"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</w:t>
      </w:r>
      <w:r w:rsidR="00551B6B" w:rsidRPr="00021FE4">
        <w:rPr>
          <w:rFonts w:ascii="Times New Roman" w:hAnsi="Times New Roman"/>
          <w:sz w:val="24"/>
          <w:szCs w:val="24"/>
        </w:rPr>
        <w:t xml:space="preserve"> </w:t>
      </w:r>
    </w:p>
    <w:p w:rsidR="00FA753B" w:rsidRPr="00021FE4" w:rsidRDefault="00FA753B" w:rsidP="009B74F2">
      <w:pPr>
        <w:tabs>
          <w:tab w:val="left" w:pos="0"/>
        </w:tabs>
        <w:spacing w:before="120" w:after="0" w:line="240" w:lineRule="auto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Для достижения запланированных результатов предусмотрена реализация следующих мероприятий:</w:t>
      </w:r>
    </w:p>
    <w:p w:rsidR="00F03691" w:rsidRPr="00021FE4" w:rsidRDefault="000673AA" w:rsidP="009B74F2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F03691" w:rsidRPr="00021FE4">
        <w:rPr>
          <w:rFonts w:ascii="Times New Roman" w:hAnsi="Times New Roman"/>
          <w:sz w:val="24"/>
          <w:szCs w:val="24"/>
        </w:rPr>
        <w:t>вовлечение населения в</w:t>
      </w:r>
      <w:r w:rsidRPr="00021FE4">
        <w:rPr>
          <w:rFonts w:ascii="Times New Roman" w:hAnsi="Times New Roman"/>
          <w:sz w:val="24"/>
          <w:szCs w:val="24"/>
        </w:rPr>
        <w:t xml:space="preserve"> проведение</w:t>
      </w:r>
      <w:r w:rsidR="00F03691" w:rsidRPr="00021FE4">
        <w:rPr>
          <w:rFonts w:ascii="Times New Roman" w:hAnsi="Times New Roman"/>
          <w:sz w:val="24"/>
          <w:szCs w:val="24"/>
        </w:rPr>
        <w:t xml:space="preserve"> экологически</w:t>
      </w:r>
      <w:r w:rsidRPr="00021FE4">
        <w:rPr>
          <w:rFonts w:ascii="Times New Roman" w:hAnsi="Times New Roman"/>
          <w:sz w:val="24"/>
          <w:szCs w:val="24"/>
        </w:rPr>
        <w:t>х</w:t>
      </w:r>
      <w:r w:rsidR="00F03691" w:rsidRPr="00021FE4">
        <w:rPr>
          <w:rFonts w:ascii="Times New Roman" w:hAnsi="Times New Roman"/>
          <w:sz w:val="24"/>
          <w:szCs w:val="24"/>
        </w:rPr>
        <w:t xml:space="preserve"> мероприяти</w:t>
      </w:r>
      <w:r w:rsidRPr="00021FE4">
        <w:rPr>
          <w:rFonts w:ascii="Times New Roman" w:hAnsi="Times New Roman"/>
          <w:sz w:val="24"/>
          <w:szCs w:val="24"/>
        </w:rPr>
        <w:t>й</w:t>
      </w:r>
      <w:r w:rsidR="00F03691" w:rsidRPr="00021FE4">
        <w:rPr>
          <w:rFonts w:ascii="Times New Roman" w:hAnsi="Times New Roman"/>
          <w:sz w:val="24"/>
          <w:szCs w:val="24"/>
        </w:rPr>
        <w:t>;</w:t>
      </w:r>
    </w:p>
    <w:p w:rsidR="00F03691" w:rsidRPr="00021FE4" w:rsidRDefault="00F03691" w:rsidP="009B74F2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проведение капитального ремонта гидротехнических сооружений, находящихся в собственности муниципального образования;</w:t>
      </w:r>
    </w:p>
    <w:p w:rsidR="00F03691" w:rsidRPr="00021FE4" w:rsidRDefault="00FD7843" w:rsidP="009B74F2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о</w:t>
      </w:r>
      <w:r w:rsidR="00F03691" w:rsidRPr="00021FE4">
        <w:rPr>
          <w:rFonts w:ascii="Times New Roman" w:hAnsi="Times New Roman"/>
          <w:sz w:val="24"/>
          <w:szCs w:val="24"/>
        </w:rPr>
        <w:t xml:space="preserve">рганизация межведомственных мероприятий по выявлению и ликвидации </w:t>
      </w:r>
      <w:proofErr w:type="spellStart"/>
      <w:r w:rsidR="00F03691" w:rsidRPr="00021FE4">
        <w:rPr>
          <w:rFonts w:ascii="Times New Roman" w:hAnsi="Times New Roman"/>
          <w:sz w:val="24"/>
          <w:szCs w:val="24"/>
        </w:rPr>
        <w:t>лесоторфяных</w:t>
      </w:r>
      <w:proofErr w:type="spellEnd"/>
      <w:r w:rsidR="00F03691" w:rsidRPr="00021FE4">
        <w:rPr>
          <w:rFonts w:ascii="Times New Roman" w:hAnsi="Times New Roman"/>
          <w:sz w:val="24"/>
          <w:szCs w:val="24"/>
        </w:rPr>
        <w:t xml:space="preserve"> пожаров;</w:t>
      </w:r>
    </w:p>
    <w:p w:rsidR="000673AA" w:rsidRPr="00021FE4" w:rsidRDefault="000673AA" w:rsidP="009B74F2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Pr="00021FE4">
        <w:rPr>
          <w:rFonts w:ascii="Times New Roman" w:hAnsi="Times New Roman"/>
          <w:bCs/>
          <w:sz w:val="24"/>
          <w:szCs w:val="24"/>
        </w:rPr>
        <w:t>воспроизводство зеленого фонда;</w:t>
      </w:r>
    </w:p>
    <w:p w:rsidR="00FA753B" w:rsidRPr="00021FE4" w:rsidRDefault="00F03691" w:rsidP="009B74F2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5D4A0A" w:rsidRPr="00021FE4">
        <w:rPr>
          <w:rFonts w:ascii="Times New Roman" w:hAnsi="Times New Roman"/>
          <w:sz w:val="24"/>
          <w:szCs w:val="24"/>
        </w:rPr>
        <w:t>проведение работ по экологическому восстановлению территорий, занятых под полигонами Т</w:t>
      </w:r>
      <w:r w:rsidR="00005F10" w:rsidRPr="00021FE4">
        <w:rPr>
          <w:rFonts w:ascii="Times New Roman" w:hAnsi="Times New Roman"/>
          <w:sz w:val="24"/>
          <w:szCs w:val="24"/>
        </w:rPr>
        <w:t>К</w:t>
      </w:r>
      <w:r w:rsidR="005D4A0A" w:rsidRPr="00021FE4">
        <w:rPr>
          <w:rFonts w:ascii="Times New Roman" w:hAnsi="Times New Roman"/>
          <w:sz w:val="24"/>
          <w:szCs w:val="24"/>
        </w:rPr>
        <w:t>О</w:t>
      </w:r>
    </w:p>
    <w:p w:rsidR="00B70376" w:rsidRPr="00021FE4" w:rsidRDefault="00D804CF" w:rsidP="009B74F2">
      <w:pPr>
        <w:pStyle w:val="a4"/>
        <w:tabs>
          <w:tab w:val="left" w:pos="0"/>
        </w:tabs>
        <w:spacing w:before="120"/>
        <w:ind w:firstLine="567"/>
        <w:jc w:val="center"/>
        <w:outlineLvl w:val="0"/>
        <w:rPr>
          <w:rFonts w:eastAsia="Calibri"/>
          <w:b/>
          <w:sz w:val="24"/>
          <w:szCs w:val="24"/>
          <w:lang w:eastAsia="en-US"/>
        </w:rPr>
      </w:pPr>
      <w:bookmarkStart w:id="22" w:name="_Toc372103098"/>
      <w:bookmarkStart w:id="23" w:name="_Toc386020993"/>
      <w:r w:rsidRPr="00021FE4">
        <w:rPr>
          <w:rFonts w:eastAsia="Calibri"/>
          <w:b/>
          <w:sz w:val="24"/>
          <w:szCs w:val="24"/>
          <w:lang w:eastAsia="en-US"/>
        </w:rPr>
        <w:t xml:space="preserve"> </w:t>
      </w:r>
      <w:r w:rsidR="00B70376" w:rsidRPr="00021FE4">
        <w:rPr>
          <w:rFonts w:eastAsia="Calibri"/>
          <w:b/>
          <w:sz w:val="24"/>
          <w:szCs w:val="24"/>
          <w:lang w:eastAsia="en-US"/>
        </w:rPr>
        <w:t xml:space="preserve"> Социальная сфера</w:t>
      </w:r>
    </w:p>
    <w:p w:rsidR="00205E55" w:rsidRPr="00021FE4" w:rsidRDefault="00205E55" w:rsidP="009B74F2">
      <w:pPr>
        <w:pStyle w:val="ac"/>
        <w:numPr>
          <w:ilvl w:val="0"/>
          <w:numId w:val="33"/>
        </w:numPr>
        <w:tabs>
          <w:tab w:val="left" w:pos="0"/>
          <w:tab w:val="left" w:pos="284"/>
        </w:tabs>
        <w:spacing w:before="12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Социальная поддержка граждан</w:t>
      </w:r>
    </w:p>
    <w:p w:rsidR="00205E55" w:rsidRPr="00021FE4" w:rsidRDefault="00205E55" w:rsidP="009B74F2">
      <w:pPr>
        <w:pStyle w:val="14"/>
        <w:shd w:val="clear" w:color="auto" w:fill="auto"/>
        <w:tabs>
          <w:tab w:val="left" w:pos="0"/>
        </w:tabs>
        <w:spacing w:before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21FE4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104AA" w:rsidRPr="00021FE4" w:rsidRDefault="000104AA" w:rsidP="009B74F2">
      <w:pPr>
        <w:pStyle w:val="14"/>
        <w:shd w:val="clear" w:color="auto" w:fill="auto"/>
        <w:tabs>
          <w:tab w:val="left" w:pos="0"/>
        </w:tabs>
        <w:spacing w:before="12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21FE4">
        <w:rPr>
          <w:rFonts w:ascii="Times New Roman" w:hAnsi="Times New Roman" w:cs="Times New Roman"/>
          <w:sz w:val="24"/>
          <w:szCs w:val="24"/>
        </w:rPr>
        <w:t xml:space="preserve">Обеспечение социального развития городского округа Лотошино на основе устойчивого роста уровня и качества жизни населения, нуждающегося в социальной </w:t>
      </w:r>
      <w:r w:rsidR="005D7AE6" w:rsidRPr="00021FE4">
        <w:rPr>
          <w:rFonts w:ascii="Times New Roman" w:hAnsi="Times New Roman" w:cs="Times New Roman"/>
          <w:sz w:val="24"/>
          <w:szCs w:val="24"/>
        </w:rPr>
        <w:t>поддержке, повышение доступности жилья для населения, обеспечение безопасных и комфортных условий проживания граждан в городском округе Лотошино</w:t>
      </w:r>
      <w:r w:rsidRPr="00021FE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5E55" w:rsidRPr="00021FE4" w:rsidRDefault="00205E55" w:rsidP="009B74F2">
      <w:pPr>
        <w:pStyle w:val="14"/>
        <w:shd w:val="clear" w:color="auto" w:fill="auto"/>
        <w:tabs>
          <w:tab w:val="left" w:pos="0"/>
        </w:tabs>
        <w:spacing w:before="12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021FE4">
        <w:rPr>
          <w:rFonts w:ascii="Times New Roman" w:hAnsi="Times New Roman" w:cs="Times New Roman"/>
          <w:b/>
          <w:sz w:val="24"/>
          <w:szCs w:val="24"/>
        </w:rPr>
        <w:t>Ожидаемые результаты:</w:t>
      </w:r>
    </w:p>
    <w:p w:rsidR="00205E55" w:rsidRPr="00021FE4" w:rsidRDefault="00205E55" w:rsidP="009B74F2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создание благоприятного социального климата;</w:t>
      </w:r>
    </w:p>
    <w:p w:rsidR="00E07606" w:rsidRPr="00021FE4" w:rsidRDefault="00E07606" w:rsidP="009B74F2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увеличение доли доступных для инвалидов и других МГН приоритетных объектов социальной инфраструктуры в общем количестве приоритетных объектов;</w:t>
      </w:r>
    </w:p>
    <w:p w:rsidR="000104AA" w:rsidRPr="00021FE4" w:rsidRDefault="000104AA" w:rsidP="009B74F2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оздоровление детей</w:t>
      </w:r>
      <w:r w:rsidR="00B97686" w:rsidRPr="00021FE4">
        <w:rPr>
          <w:rFonts w:ascii="Times New Roman" w:hAnsi="Times New Roman"/>
          <w:sz w:val="24"/>
          <w:szCs w:val="24"/>
        </w:rPr>
        <w:t xml:space="preserve"> в каникулярное время</w:t>
      </w:r>
      <w:r w:rsidR="00205D6B" w:rsidRPr="00021FE4">
        <w:rPr>
          <w:rFonts w:ascii="Times New Roman" w:hAnsi="Times New Roman"/>
          <w:sz w:val="24"/>
          <w:szCs w:val="24"/>
        </w:rPr>
        <w:t>;</w:t>
      </w:r>
    </w:p>
    <w:p w:rsidR="00D96F76" w:rsidRPr="00021FE4" w:rsidRDefault="00D96F76" w:rsidP="009B74F2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</w:t>
      </w:r>
      <w:r w:rsidRPr="00021FE4">
        <w:rPr>
          <w:rFonts w:ascii="Times New Roman" w:hAnsi="Times New Roman"/>
          <w:sz w:val="24"/>
          <w:szCs w:val="24"/>
        </w:rPr>
        <w:t>редоставление финансовой поддержки молодым семьям, нуждающимся в жилых помещениях.</w:t>
      </w:r>
    </w:p>
    <w:p w:rsidR="00205D6B" w:rsidRPr="00021FE4" w:rsidRDefault="00205D6B" w:rsidP="009B74F2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ввод объектов жилищного строительства;</w:t>
      </w:r>
    </w:p>
    <w:p w:rsidR="00205D6B" w:rsidRPr="00021FE4" w:rsidRDefault="00205D6B" w:rsidP="009B74F2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882817" w:rsidRPr="00021FE4">
        <w:rPr>
          <w:rFonts w:ascii="Times New Roman" w:hAnsi="Times New Roman"/>
          <w:sz w:val="24"/>
          <w:szCs w:val="24"/>
        </w:rPr>
        <w:t>улучшение жилищных условий граждан</w:t>
      </w:r>
      <w:r w:rsidR="00B96D9A" w:rsidRPr="00021FE4">
        <w:rPr>
          <w:rFonts w:ascii="Times New Roman" w:hAnsi="Times New Roman"/>
          <w:sz w:val="24"/>
          <w:szCs w:val="24"/>
        </w:rPr>
        <w:t>;</w:t>
      </w:r>
    </w:p>
    <w:p w:rsidR="00B96D9A" w:rsidRPr="00021FE4" w:rsidRDefault="00B96D9A" w:rsidP="009B74F2">
      <w:pPr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у</w:t>
      </w:r>
      <w:r w:rsidRPr="00021FE4">
        <w:rPr>
          <w:rFonts w:ascii="Times New Roman" w:hAnsi="Times New Roman"/>
          <w:sz w:val="24"/>
          <w:szCs w:val="24"/>
        </w:rPr>
        <w:t>меньшение количества молодых семей, состоящих на учете в качестве нуждающихся в жилых помещениях</w:t>
      </w:r>
    </w:p>
    <w:p w:rsidR="000104AA" w:rsidRPr="00021FE4" w:rsidRDefault="000104AA" w:rsidP="009B74F2">
      <w:pPr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lastRenderedPageBreak/>
        <w:t>Для достижения запланированных результатов предусмотрена реализация следующих мероприятий:</w:t>
      </w:r>
    </w:p>
    <w:p w:rsidR="000104AA" w:rsidRPr="00021FE4" w:rsidRDefault="000104AA" w:rsidP="009B74F2">
      <w:pPr>
        <w:pStyle w:val="ac"/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предоставление гражданам субсидий на оплату жилого помещения и коммунальных услуг;</w:t>
      </w:r>
    </w:p>
    <w:p w:rsidR="000104AA" w:rsidRPr="00021FE4" w:rsidRDefault="000104AA" w:rsidP="009B74F2">
      <w:pPr>
        <w:pStyle w:val="ac"/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создание </w:t>
      </w:r>
      <w:proofErr w:type="spellStart"/>
      <w:r w:rsidRPr="00021FE4">
        <w:rPr>
          <w:rFonts w:ascii="Times New Roman" w:hAnsi="Times New Roman"/>
          <w:sz w:val="24"/>
          <w:szCs w:val="24"/>
        </w:rPr>
        <w:t>безбарьерной</w:t>
      </w:r>
      <w:proofErr w:type="spellEnd"/>
      <w:r w:rsidRPr="00021FE4">
        <w:rPr>
          <w:rFonts w:ascii="Times New Roman" w:hAnsi="Times New Roman"/>
          <w:sz w:val="24"/>
          <w:szCs w:val="24"/>
        </w:rPr>
        <w:t xml:space="preserve"> среды на объектах социальной, инженерной и транспортной инфраструктуры;</w:t>
      </w:r>
    </w:p>
    <w:p w:rsidR="000104AA" w:rsidRPr="00021FE4" w:rsidRDefault="000104AA" w:rsidP="009B74F2">
      <w:pPr>
        <w:pStyle w:val="ac"/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организация от</w:t>
      </w:r>
      <w:r w:rsidR="005D7AE6" w:rsidRPr="00021FE4">
        <w:rPr>
          <w:rFonts w:ascii="Times New Roman" w:hAnsi="Times New Roman"/>
          <w:sz w:val="24"/>
          <w:szCs w:val="24"/>
        </w:rPr>
        <w:t>дыха детей в каникулярное время;</w:t>
      </w:r>
    </w:p>
    <w:p w:rsidR="005D7AE6" w:rsidRPr="00021FE4" w:rsidRDefault="005D7AE6" w:rsidP="009B74F2">
      <w:pPr>
        <w:pStyle w:val="ac"/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увеличение семей, улучшивших жилищные условия</w:t>
      </w:r>
      <w:r w:rsidR="00205D6B" w:rsidRPr="00021FE4">
        <w:rPr>
          <w:rFonts w:ascii="Times New Roman" w:hAnsi="Times New Roman"/>
          <w:sz w:val="24"/>
          <w:szCs w:val="24"/>
        </w:rPr>
        <w:t>;</w:t>
      </w:r>
    </w:p>
    <w:p w:rsidR="00205D6B" w:rsidRPr="00021FE4" w:rsidRDefault="00205D6B" w:rsidP="009B74F2">
      <w:pPr>
        <w:pStyle w:val="ac"/>
        <w:numPr>
          <w:ilvl w:val="0"/>
          <w:numId w:val="15"/>
        </w:numPr>
        <w:tabs>
          <w:tab w:val="left" w:pos="0"/>
        </w:tabs>
        <w:spacing w:before="120" w:after="0" w:line="240" w:lineRule="auto"/>
        <w:ind w:left="0" w:firstLine="568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обеспечение жильем молодых семей, детей-сирот и детей, оставшихся без попечения родителей</w:t>
      </w:r>
      <w:r w:rsidR="00882817" w:rsidRPr="00021FE4">
        <w:rPr>
          <w:rFonts w:ascii="Times New Roman" w:hAnsi="Times New Roman"/>
          <w:sz w:val="24"/>
          <w:szCs w:val="24"/>
        </w:rPr>
        <w:t xml:space="preserve"> и других граждан льготной категории</w:t>
      </w:r>
    </w:p>
    <w:p w:rsidR="00205D6B" w:rsidRPr="00021FE4" w:rsidRDefault="00205D6B" w:rsidP="009B74F2">
      <w:pPr>
        <w:pStyle w:val="a4"/>
        <w:tabs>
          <w:tab w:val="left" w:pos="0"/>
        </w:tabs>
        <w:spacing w:before="120"/>
        <w:ind w:left="1712"/>
        <w:jc w:val="left"/>
        <w:outlineLvl w:val="0"/>
        <w:rPr>
          <w:b/>
          <w:sz w:val="24"/>
          <w:szCs w:val="24"/>
        </w:rPr>
      </w:pPr>
    </w:p>
    <w:p w:rsidR="005A7679" w:rsidRPr="00021FE4" w:rsidRDefault="005A7679" w:rsidP="009B74F2">
      <w:pPr>
        <w:pStyle w:val="a4"/>
        <w:numPr>
          <w:ilvl w:val="0"/>
          <w:numId w:val="33"/>
        </w:numPr>
        <w:tabs>
          <w:tab w:val="left" w:pos="0"/>
        </w:tabs>
        <w:spacing w:before="120"/>
        <w:ind w:left="1712" w:hanging="357"/>
        <w:jc w:val="left"/>
        <w:outlineLvl w:val="0"/>
        <w:rPr>
          <w:b/>
          <w:sz w:val="24"/>
          <w:szCs w:val="24"/>
        </w:rPr>
      </w:pPr>
      <w:r w:rsidRPr="00021FE4">
        <w:rPr>
          <w:b/>
          <w:sz w:val="24"/>
          <w:szCs w:val="24"/>
        </w:rPr>
        <w:t>Образование</w:t>
      </w:r>
      <w:bookmarkEnd w:id="22"/>
      <w:bookmarkEnd w:id="23"/>
    </w:p>
    <w:p w:rsidR="00B70376" w:rsidRPr="00021FE4" w:rsidRDefault="00B70376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Цель:</w:t>
      </w:r>
    </w:p>
    <w:p w:rsidR="00894A3A" w:rsidRPr="00021FE4" w:rsidRDefault="00894A3A" w:rsidP="009B74F2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Обеспечение доступного качественного образования и успешной социализации детей и воспитанников городского округа Лотошино</w:t>
      </w:r>
    </w:p>
    <w:p w:rsidR="00B70376" w:rsidRPr="00021FE4" w:rsidRDefault="00B70376" w:rsidP="009B74F2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B70376" w:rsidRPr="00021FE4" w:rsidRDefault="00B70376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создание условий для повышения качества предоставления образовательных услуг на территории</w:t>
      </w:r>
      <w:r w:rsidR="00752EB8" w:rsidRPr="00021FE4">
        <w:rPr>
          <w:rFonts w:ascii="Times New Roman" w:hAnsi="Times New Roman"/>
          <w:sz w:val="24"/>
          <w:szCs w:val="24"/>
        </w:rPr>
        <w:t xml:space="preserve"> городского округа Лотошино</w:t>
      </w:r>
      <w:r w:rsidRPr="00021FE4">
        <w:rPr>
          <w:rFonts w:ascii="Times New Roman" w:hAnsi="Times New Roman"/>
          <w:sz w:val="24"/>
          <w:szCs w:val="24"/>
        </w:rPr>
        <w:t>;</w:t>
      </w:r>
    </w:p>
    <w:p w:rsidR="00B70376" w:rsidRPr="00021FE4" w:rsidRDefault="00B70376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- обеспечение 100 %-й доступности дошкольного образования для детей от 3 до 7 лет.</w:t>
      </w:r>
    </w:p>
    <w:p w:rsidR="00B70376" w:rsidRPr="00021FE4" w:rsidRDefault="00B70376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увеличение доли школьников, обучающихся в общеобразовательных учреждениях, отвечающих современным требованиям, предъявляемым к условиям образовательного процесса;</w:t>
      </w:r>
    </w:p>
    <w:p w:rsidR="00B70376" w:rsidRPr="00021FE4" w:rsidRDefault="00B70376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</w:t>
      </w:r>
      <w:r w:rsidR="00752EB8" w:rsidRPr="00021FE4">
        <w:rPr>
          <w:rFonts w:ascii="Times New Roman" w:hAnsi="Times New Roman"/>
          <w:sz w:val="24"/>
          <w:szCs w:val="24"/>
        </w:rPr>
        <w:t>увеличение до</w:t>
      </w:r>
      <w:r w:rsidR="001F6970" w:rsidRPr="00021FE4">
        <w:rPr>
          <w:rFonts w:ascii="Times New Roman" w:hAnsi="Times New Roman"/>
          <w:sz w:val="24"/>
          <w:szCs w:val="24"/>
        </w:rPr>
        <w:t>ли</w:t>
      </w:r>
      <w:r w:rsidR="00752EB8" w:rsidRPr="00021FE4">
        <w:rPr>
          <w:rFonts w:ascii="Times New Roman" w:hAnsi="Times New Roman"/>
          <w:sz w:val="24"/>
          <w:szCs w:val="24"/>
        </w:rPr>
        <w:t xml:space="preserve"> детей в возрасте от 5 до 18 лет, охваченных дополнительным образованием</w:t>
      </w:r>
      <w:r w:rsidRPr="00021FE4">
        <w:rPr>
          <w:rFonts w:ascii="Times New Roman" w:hAnsi="Times New Roman"/>
          <w:sz w:val="24"/>
          <w:szCs w:val="24"/>
        </w:rPr>
        <w:t>;</w:t>
      </w:r>
    </w:p>
    <w:p w:rsidR="00B70376" w:rsidRPr="00021FE4" w:rsidRDefault="00B70376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повышение уровня профессиональной компетенции педагогов;</w:t>
      </w:r>
    </w:p>
    <w:p w:rsidR="00B70376" w:rsidRPr="00021FE4" w:rsidRDefault="00B70376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создание условий, обеспечивающих охрану жизни, сохранение и укрепление здоровья обучающихся, формирование здорового образа жизни;</w:t>
      </w:r>
    </w:p>
    <w:p w:rsidR="00B70376" w:rsidRPr="00021FE4" w:rsidRDefault="00B70376" w:rsidP="009B74F2">
      <w:pPr>
        <w:widowControl w:val="0"/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укрепление и </w:t>
      </w:r>
      <w:r w:rsidR="0051578F" w:rsidRPr="00021FE4">
        <w:rPr>
          <w:rFonts w:ascii="Times New Roman" w:hAnsi="Times New Roman"/>
          <w:sz w:val="24"/>
          <w:szCs w:val="24"/>
        </w:rPr>
        <w:t>развитие материально</w:t>
      </w:r>
      <w:r w:rsidRPr="00021FE4">
        <w:rPr>
          <w:rFonts w:ascii="Times New Roman" w:hAnsi="Times New Roman"/>
          <w:sz w:val="24"/>
          <w:szCs w:val="24"/>
        </w:rPr>
        <w:t xml:space="preserve">-технической базы учреждений образования. </w:t>
      </w:r>
    </w:p>
    <w:p w:rsidR="00CD2591" w:rsidRPr="00021FE4" w:rsidRDefault="005A7679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 xml:space="preserve">          </w:t>
      </w:r>
      <w:r w:rsidR="00CD2591" w:rsidRPr="00021FE4">
        <w:rPr>
          <w:rFonts w:ascii="Times New Roman" w:hAnsi="Times New Roman"/>
          <w:b/>
          <w:sz w:val="24"/>
          <w:szCs w:val="24"/>
        </w:rPr>
        <w:t>Для достижения указанной цели предусмотрена реализация следующих мероприятий:</w:t>
      </w:r>
    </w:p>
    <w:p w:rsidR="0051578F" w:rsidRPr="00021FE4" w:rsidRDefault="0051578F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реализация федеральных государственных образовательных стандартов общего образования, в том числе мероприятий по нормативному правовому и методическому сопровождению, обновлению содержания и технологий образования;</w:t>
      </w:r>
    </w:p>
    <w:p w:rsidR="0051578F" w:rsidRPr="00021FE4" w:rsidRDefault="0051578F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</w:t>
      </w:r>
      <w:r w:rsidR="007719CC" w:rsidRPr="00021FE4">
        <w:rPr>
          <w:rFonts w:ascii="Times New Roman" w:hAnsi="Times New Roman"/>
          <w:sz w:val="24"/>
          <w:szCs w:val="24"/>
        </w:rPr>
        <w:t xml:space="preserve">строительство </w:t>
      </w:r>
      <w:proofErr w:type="gramStart"/>
      <w:r w:rsidR="007719CC" w:rsidRPr="00021FE4">
        <w:rPr>
          <w:rFonts w:ascii="Times New Roman" w:hAnsi="Times New Roman"/>
          <w:sz w:val="24"/>
          <w:szCs w:val="24"/>
        </w:rPr>
        <w:t xml:space="preserve">и </w:t>
      </w:r>
      <w:r w:rsidRPr="00021FE4">
        <w:rPr>
          <w:rFonts w:ascii="Times New Roman" w:hAnsi="Times New Roman"/>
          <w:sz w:val="24"/>
          <w:szCs w:val="24"/>
        </w:rPr>
        <w:t xml:space="preserve"> капитальн</w:t>
      </w:r>
      <w:r w:rsidR="007719CC" w:rsidRPr="00021FE4">
        <w:rPr>
          <w:rFonts w:ascii="Times New Roman" w:hAnsi="Times New Roman"/>
          <w:sz w:val="24"/>
          <w:szCs w:val="24"/>
        </w:rPr>
        <w:t>ый</w:t>
      </w:r>
      <w:proofErr w:type="gramEnd"/>
      <w:r w:rsidRPr="00021FE4">
        <w:rPr>
          <w:rFonts w:ascii="Times New Roman" w:hAnsi="Times New Roman"/>
          <w:sz w:val="24"/>
          <w:szCs w:val="24"/>
        </w:rPr>
        <w:t xml:space="preserve"> ремонт объектов образования;</w:t>
      </w:r>
    </w:p>
    <w:p w:rsidR="0051578F" w:rsidRPr="00021FE4" w:rsidRDefault="004A3F56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обеспечение и проведение государственной итоговой аттестации обучающихся, освоивших образовательные программы основного общего и среднего общего образования</w:t>
      </w:r>
    </w:p>
    <w:p w:rsidR="00894A3A" w:rsidRPr="00021FE4" w:rsidRDefault="004A3F56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</w:t>
      </w:r>
      <w:r w:rsidR="00EC679F" w:rsidRPr="00021FE4">
        <w:rPr>
          <w:rFonts w:ascii="Times New Roman" w:hAnsi="Times New Roman"/>
          <w:sz w:val="24"/>
          <w:szCs w:val="24"/>
        </w:rPr>
        <w:t xml:space="preserve">внедрение целевой модели цифровой образовательной среды в общеобразовательных организациях </w:t>
      </w:r>
    </w:p>
    <w:p w:rsidR="005A7679" w:rsidRPr="00021FE4" w:rsidRDefault="00CD2591" w:rsidP="009B74F2">
      <w:pPr>
        <w:pStyle w:val="ac"/>
        <w:numPr>
          <w:ilvl w:val="0"/>
          <w:numId w:val="33"/>
        </w:numPr>
        <w:tabs>
          <w:tab w:val="left" w:pos="0"/>
        </w:tabs>
        <w:spacing w:before="120" w:after="0" w:line="240" w:lineRule="auto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Культура</w:t>
      </w:r>
    </w:p>
    <w:p w:rsidR="00F33875" w:rsidRPr="00021FE4" w:rsidRDefault="00F33875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 xml:space="preserve">Цель: </w:t>
      </w:r>
    </w:p>
    <w:p w:rsidR="00F33875" w:rsidRPr="00021FE4" w:rsidRDefault="00F33875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Повышение качества жизни населения городского округа </w:t>
      </w:r>
      <w:r w:rsidR="00EC679F" w:rsidRPr="00021FE4">
        <w:rPr>
          <w:rFonts w:ascii="Times New Roman" w:hAnsi="Times New Roman"/>
          <w:sz w:val="24"/>
          <w:szCs w:val="24"/>
        </w:rPr>
        <w:t>Лотошино</w:t>
      </w:r>
      <w:r w:rsidRPr="00021FE4">
        <w:rPr>
          <w:rFonts w:ascii="Times New Roman" w:hAnsi="Times New Roman"/>
          <w:sz w:val="24"/>
          <w:szCs w:val="24"/>
        </w:rPr>
        <w:t xml:space="preserve"> Московской области путем развития услуг в сфере культуры и формирование единого культурного </w:t>
      </w:r>
      <w:r w:rsidRPr="00021FE4">
        <w:rPr>
          <w:rFonts w:ascii="Times New Roman" w:hAnsi="Times New Roman"/>
          <w:sz w:val="24"/>
          <w:szCs w:val="24"/>
        </w:rPr>
        <w:lastRenderedPageBreak/>
        <w:t xml:space="preserve">пространства, создание условий для обеспечения выравнивания доступа к культурным ценностям и информационным ресурсам различных групп граждан, сохранение и развитие культурного потенциала городского округа </w:t>
      </w:r>
      <w:r w:rsidR="00EC679F" w:rsidRPr="00021FE4">
        <w:rPr>
          <w:rFonts w:ascii="Times New Roman" w:hAnsi="Times New Roman"/>
          <w:sz w:val="24"/>
          <w:szCs w:val="24"/>
        </w:rPr>
        <w:t>Лотошино</w:t>
      </w:r>
      <w:r w:rsidRPr="00021FE4">
        <w:rPr>
          <w:rFonts w:ascii="Times New Roman" w:hAnsi="Times New Roman"/>
          <w:sz w:val="24"/>
          <w:szCs w:val="24"/>
        </w:rPr>
        <w:t xml:space="preserve"> Московской области.</w:t>
      </w:r>
    </w:p>
    <w:p w:rsidR="00CB36A4" w:rsidRPr="00021FE4" w:rsidRDefault="00CB36A4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0E3060" w:rsidRPr="00021FE4" w:rsidRDefault="000E3060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 xml:space="preserve">- </w:t>
      </w:r>
      <w:r w:rsidRPr="00021FE4">
        <w:rPr>
          <w:rFonts w:ascii="Times New Roman" w:hAnsi="Times New Roman"/>
          <w:color w:val="2D2D2D"/>
          <w:spacing w:val="2"/>
          <w:sz w:val="24"/>
          <w:szCs w:val="24"/>
          <w:shd w:val="clear" w:color="auto" w:fill="FFFFFF"/>
        </w:rPr>
        <w:t> </w:t>
      </w:r>
      <w:r w:rsidRPr="00021FE4">
        <w:rPr>
          <w:rFonts w:ascii="Times New Roman" w:hAnsi="Times New Roman"/>
          <w:sz w:val="24"/>
          <w:szCs w:val="24"/>
        </w:rPr>
        <w:t>удовлетворенность населения округа качеством предоставления услуг в сфере культуры;</w:t>
      </w:r>
    </w:p>
    <w:p w:rsidR="00E83455" w:rsidRPr="00021FE4" w:rsidRDefault="00E83455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увеличение числа участников мероприятий, проводимых культурно-досуговыми учреждениями;</w:t>
      </w:r>
    </w:p>
    <w:p w:rsidR="0024752E" w:rsidRPr="00021FE4" w:rsidRDefault="0024752E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увеличение </w:t>
      </w:r>
      <w:r w:rsidR="00BD4672" w:rsidRPr="00021FE4">
        <w:rPr>
          <w:rFonts w:ascii="Times New Roman" w:hAnsi="Times New Roman"/>
          <w:sz w:val="24"/>
          <w:szCs w:val="24"/>
        </w:rPr>
        <w:t xml:space="preserve">общего </w:t>
      </w:r>
      <w:r w:rsidR="00FB2413" w:rsidRPr="00021FE4">
        <w:rPr>
          <w:rFonts w:ascii="Times New Roman" w:hAnsi="Times New Roman"/>
          <w:sz w:val="24"/>
          <w:szCs w:val="24"/>
        </w:rPr>
        <w:t>количества</w:t>
      </w:r>
      <w:r w:rsidRPr="00021FE4">
        <w:rPr>
          <w:rFonts w:ascii="Times New Roman" w:hAnsi="Times New Roman"/>
          <w:sz w:val="24"/>
          <w:szCs w:val="24"/>
        </w:rPr>
        <w:t xml:space="preserve"> посещений муниципальных учреждений культуры;</w:t>
      </w:r>
    </w:p>
    <w:p w:rsidR="0024752E" w:rsidRPr="00021FE4" w:rsidRDefault="008D2F0D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</w:t>
      </w:r>
      <w:r w:rsidR="0024752E" w:rsidRPr="00021FE4">
        <w:rPr>
          <w:rFonts w:ascii="Times New Roman" w:hAnsi="Times New Roman"/>
          <w:sz w:val="24"/>
          <w:szCs w:val="24"/>
        </w:rPr>
        <w:t xml:space="preserve"> увеличение числа участников клубных формирований; </w:t>
      </w:r>
    </w:p>
    <w:p w:rsidR="0001563D" w:rsidRPr="00021FE4" w:rsidRDefault="0024752E" w:rsidP="009B74F2">
      <w:pPr>
        <w:spacing w:line="240" w:lineRule="auto"/>
        <w:ind w:left="-142" w:firstLine="709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</w:t>
      </w:r>
      <w:r w:rsidR="0001563D" w:rsidRPr="00021FE4">
        <w:rPr>
          <w:rFonts w:ascii="Times New Roman" w:hAnsi="Times New Roman"/>
          <w:sz w:val="24"/>
          <w:szCs w:val="24"/>
        </w:rPr>
        <w:t>укреплени</w:t>
      </w:r>
      <w:r w:rsidR="00FB2413" w:rsidRPr="00021FE4">
        <w:rPr>
          <w:rFonts w:ascii="Times New Roman" w:hAnsi="Times New Roman"/>
          <w:sz w:val="24"/>
          <w:szCs w:val="24"/>
        </w:rPr>
        <w:t>е</w:t>
      </w:r>
      <w:r w:rsidR="0001563D" w:rsidRPr="00021FE4">
        <w:rPr>
          <w:rFonts w:ascii="Times New Roman" w:hAnsi="Times New Roman"/>
          <w:sz w:val="24"/>
          <w:szCs w:val="24"/>
        </w:rPr>
        <w:t xml:space="preserve"> материально-технической базы учреждений культуры</w:t>
      </w:r>
    </w:p>
    <w:p w:rsidR="00484A29" w:rsidRPr="00021FE4" w:rsidRDefault="008D2F0D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 xml:space="preserve"> </w:t>
      </w:r>
      <w:r w:rsidR="00484A29" w:rsidRPr="00021FE4">
        <w:rPr>
          <w:rFonts w:ascii="Times New Roman" w:hAnsi="Times New Roman"/>
          <w:b/>
          <w:sz w:val="24"/>
          <w:szCs w:val="24"/>
        </w:rPr>
        <w:t>Для достижения указанной цели предусмотрена реализация следующих мероприятий:</w:t>
      </w:r>
    </w:p>
    <w:p w:rsidR="004D53F5" w:rsidRPr="00021FE4" w:rsidRDefault="00484A29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- </w:t>
      </w:r>
      <w:r w:rsidR="00CD2CA2" w:rsidRPr="00021FE4">
        <w:rPr>
          <w:rFonts w:ascii="Times New Roman" w:hAnsi="Times New Roman"/>
          <w:sz w:val="24"/>
          <w:szCs w:val="24"/>
        </w:rPr>
        <w:t xml:space="preserve">проведение культурно-массовых мероприятий в </w:t>
      </w:r>
      <w:r w:rsidR="0001563D" w:rsidRPr="00021FE4">
        <w:rPr>
          <w:rFonts w:ascii="Times New Roman" w:hAnsi="Times New Roman"/>
          <w:sz w:val="24"/>
          <w:szCs w:val="24"/>
        </w:rPr>
        <w:t>муниципальных учреждениях культуры городского округа</w:t>
      </w:r>
      <w:r w:rsidR="00CD2CA2" w:rsidRPr="00021FE4">
        <w:rPr>
          <w:rFonts w:ascii="Times New Roman" w:hAnsi="Times New Roman"/>
          <w:sz w:val="24"/>
          <w:szCs w:val="24"/>
        </w:rPr>
        <w:t xml:space="preserve"> Лотошино;</w:t>
      </w:r>
    </w:p>
    <w:p w:rsidR="00B34113" w:rsidRPr="00021FE4" w:rsidRDefault="00B34113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проведение ремонта учреждений</w:t>
      </w:r>
      <w:r w:rsidR="00FB2413" w:rsidRPr="00021FE4">
        <w:rPr>
          <w:rFonts w:ascii="Times New Roman" w:hAnsi="Times New Roman"/>
          <w:sz w:val="24"/>
          <w:szCs w:val="24"/>
        </w:rPr>
        <w:t xml:space="preserve"> культуры;</w:t>
      </w:r>
    </w:p>
    <w:p w:rsidR="00FB2413" w:rsidRPr="00021FE4" w:rsidRDefault="00FB2413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с</w:t>
      </w:r>
      <w:r w:rsidRPr="00021FE4">
        <w:rPr>
          <w:rFonts w:ascii="Times New Roman" w:hAnsi="Times New Roman"/>
          <w:sz w:val="24"/>
          <w:szCs w:val="24"/>
          <w:lang w:eastAsia="ru-RU"/>
        </w:rPr>
        <w:t>оздание условий для массового отдыха жителей городского округа</w:t>
      </w:r>
    </w:p>
    <w:p w:rsidR="00DA3E00" w:rsidRPr="00021FE4" w:rsidRDefault="00DA3E00" w:rsidP="009B74F2">
      <w:pPr>
        <w:tabs>
          <w:tab w:val="left" w:pos="0"/>
          <w:tab w:val="left" w:pos="284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Основной стратегической задачей на </w:t>
      </w:r>
      <w:r w:rsidR="002A18BB" w:rsidRPr="00021FE4">
        <w:rPr>
          <w:rFonts w:ascii="Times New Roman" w:hAnsi="Times New Roman"/>
          <w:sz w:val="24"/>
          <w:szCs w:val="24"/>
        </w:rPr>
        <w:t xml:space="preserve">рассматриваемый </w:t>
      </w:r>
      <w:r w:rsidRPr="00021FE4">
        <w:rPr>
          <w:rFonts w:ascii="Times New Roman" w:hAnsi="Times New Roman"/>
          <w:sz w:val="24"/>
          <w:szCs w:val="24"/>
        </w:rPr>
        <w:t>период:</w:t>
      </w:r>
    </w:p>
    <w:p w:rsidR="00DA3E00" w:rsidRPr="00021FE4" w:rsidRDefault="00DA3E00" w:rsidP="009B74F2">
      <w:pPr>
        <w:tabs>
          <w:tab w:val="left" w:pos="0"/>
          <w:tab w:val="left" w:pos="284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ab/>
        <w:t xml:space="preserve"> - обеспечить реконструкцию Парка культуры и отдыха на территории городского округа Лотошино, расположенного по адресу: Московская область, пос. Лотошино, ул. Парковая.</w:t>
      </w:r>
    </w:p>
    <w:p w:rsidR="001E4058" w:rsidRPr="00021FE4" w:rsidRDefault="00CD2591" w:rsidP="009B74F2">
      <w:pPr>
        <w:pStyle w:val="a4"/>
        <w:numPr>
          <w:ilvl w:val="0"/>
          <w:numId w:val="33"/>
        </w:numPr>
        <w:tabs>
          <w:tab w:val="left" w:pos="0"/>
        </w:tabs>
        <w:spacing w:before="120"/>
        <w:rPr>
          <w:b/>
          <w:sz w:val="24"/>
          <w:szCs w:val="24"/>
        </w:rPr>
      </w:pPr>
      <w:r w:rsidRPr="00021FE4">
        <w:rPr>
          <w:rFonts w:eastAsia="Calibri"/>
          <w:b/>
          <w:sz w:val="24"/>
          <w:szCs w:val="24"/>
          <w:lang w:eastAsia="en-US"/>
        </w:rPr>
        <w:t>Физическая культура и спорт</w:t>
      </w:r>
    </w:p>
    <w:p w:rsidR="000D7B78" w:rsidRPr="00021FE4" w:rsidRDefault="000D7B78" w:rsidP="009B74F2">
      <w:pPr>
        <w:tabs>
          <w:tab w:val="left" w:pos="0"/>
          <w:tab w:val="left" w:pos="709"/>
        </w:tabs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Цель:</w:t>
      </w:r>
    </w:p>
    <w:p w:rsidR="000D7B78" w:rsidRPr="00021FE4" w:rsidRDefault="000D7B78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      </w:t>
      </w:r>
      <w:r w:rsidR="00DA3E00" w:rsidRPr="00021FE4">
        <w:rPr>
          <w:rFonts w:ascii="Times New Roman" w:hAnsi="Times New Roman"/>
          <w:sz w:val="24"/>
          <w:szCs w:val="24"/>
        </w:rPr>
        <w:t>Создание условий для укрепления здоровья населения городского</w:t>
      </w:r>
      <w:r w:rsidRPr="00021FE4">
        <w:rPr>
          <w:rFonts w:ascii="Times New Roman" w:hAnsi="Times New Roman"/>
          <w:sz w:val="24"/>
          <w:szCs w:val="24"/>
        </w:rPr>
        <w:t xml:space="preserve"> округа </w:t>
      </w:r>
      <w:r w:rsidR="00F00898" w:rsidRPr="00021FE4">
        <w:rPr>
          <w:rFonts w:ascii="Times New Roman" w:hAnsi="Times New Roman"/>
          <w:sz w:val="24"/>
          <w:szCs w:val="24"/>
        </w:rPr>
        <w:t>Лотошино</w:t>
      </w:r>
      <w:r w:rsidRPr="00021FE4">
        <w:rPr>
          <w:rFonts w:ascii="Times New Roman" w:hAnsi="Times New Roman"/>
          <w:sz w:val="24"/>
          <w:szCs w:val="24"/>
        </w:rPr>
        <w:t xml:space="preserve"> путем популяризации </w:t>
      </w:r>
      <w:r w:rsidR="00DA3E00" w:rsidRPr="00021FE4">
        <w:rPr>
          <w:rFonts w:ascii="Times New Roman" w:hAnsi="Times New Roman"/>
          <w:sz w:val="24"/>
          <w:szCs w:val="24"/>
        </w:rPr>
        <w:t>массового спорта и приобщения к</w:t>
      </w: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DA3E00" w:rsidRPr="00021FE4">
        <w:rPr>
          <w:rFonts w:ascii="Times New Roman" w:hAnsi="Times New Roman"/>
          <w:sz w:val="24"/>
          <w:szCs w:val="24"/>
        </w:rPr>
        <w:t>регулярным занятиям</w:t>
      </w: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DA3E00" w:rsidRPr="00021FE4">
        <w:rPr>
          <w:rFonts w:ascii="Times New Roman" w:hAnsi="Times New Roman"/>
          <w:sz w:val="24"/>
          <w:szCs w:val="24"/>
        </w:rPr>
        <w:t>физической культурой и</w:t>
      </w:r>
      <w:r w:rsidRPr="00021FE4">
        <w:rPr>
          <w:rFonts w:ascii="Times New Roman" w:hAnsi="Times New Roman"/>
          <w:sz w:val="24"/>
          <w:szCs w:val="24"/>
        </w:rPr>
        <w:t xml:space="preserve"> спортом.</w:t>
      </w:r>
    </w:p>
    <w:p w:rsidR="000D7B78" w:rsidRPr="00021FE4" w:rsidRDefault="000D7B78" w:rsidP="009B74F2">
      <w:pPr>
        <w:tabs>
          <w:tab w:val="left" w:pos="0"/>
        </w:tabs>
        <w:spacing w:before="120" w:after="0" w:line="240" w:lineRule="auto"/>
        <w:ind w:firstLine="56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Ожидаемые результаты:</w:t>
      </w:r>
    </w:p>
    <w:p w:rsidR="000D7B78" w:rsidRPr="00021FE4" w:rsidRDefault="000D7B78" w:rsidP="009B74F2">
      <w:pPr>
        <w:numPr>
          <w:ilvl w:val="0"/>
          <w:numId w:val="16"/>
        </w:numPr>
        <w:tabs>
          <w:tab w:val="left" w:pos="0"/>
        </w:tabs>
        <w:spacing w:before="120"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увеличение удельного веса населения городского округа </w:t>
      </w:r>
      <w:r w:rsidR="00F00898" w:rsidRPr="00021FE4">
        <w:rPr>
          <w:rFonts w:ascii="Times New Roman" w:hAnsi="Times New Roman"/>
          <w:sz w:val="24"/>
          <w:szCs w:val="24"/>
        </w:rPr>
        <w:t>Лотошино</w:t>
      </w:r>
      <w:r w:rsidRPr="00021FE4">
        <w:rPr>
          <w:rFonts w:ascii="Times New Roman" w:hAnsi="Times New Roman"/>
          <w:sz w:val="24"/>
          <w:szCs w:val="24"/>
        </w:rPr>
        <w:t>, занимающегося физической культурой и спортом.</w:t>
      </w:r>
    </w:p>
    <w:p w:rsidR="000D7B78" w:rsidRPr="00021FE4" w:rsidRDefault="000D7B78" w:rsidP="009B74F2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создание секций и клубов на территории городского округа </w:t>
      </w:r>
      <w:r w:rsidR="00F00898" w:rsidRPr="00021FE4">
        <w:rPr>
          <w:rFonts w:ascii="Times New Roman" w:hAnsi="Times New Roman"/>
          <w:sz w:val="24"/>
          <w:szCs w:val="24"/>
        </w:rPr>
        <w:t>Лотошино</w:t>
      </w:r>
      <w:r w:rsidRPr="00021FE4">
        <w:rPr>
          <w:rFonts w:ascii="Times New Roman" w:hAnsi="Times New Roman"/>
          <w:sz w:val="24"/>
          <w:szCs w:val="24"/>
        </w:rPr>
        <w:t xml:space="preserve"> для разных возрастных категорий;</w:t>
      </w:r>
    </w:p>
    <w:p w:rsidR="003C6AC9" w:rsidRPr="00021FE4" w:rsidRDefault="003C6AC9" w:rsidP="009B74F2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увеличение количества действующих спортсменов, имеющих спортивные разряды;</w:t>
      </w:r>
    </w:p>
    <w:p w:rsidR="000D7B78" w:rsidRPr="00021FE4" w:rsidRDefault="000D7B78" w:rsidP="009B74F2">
      <w:pPr>
        <w:numPr>
          <w:ilvl w:val="0"/>
          <w:numId w:val="16"/>
        </w:num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left="284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noProof/>
          <w:sz w:val="24"/>
          <w:szCs w:val="24"/>
        </w:rPr>
        <w:t>уменьшение числа правонарушений среди несовершеннолетних.</w:t>
      </w:r>
    </w:p>
    <w:p w:rsidR="00537F77" w:rsidRPr="00021FE4" w:rsidRDefault="00537F77" w:rsidP="009B74F2">
      <w:pPr>
        <w:tabs>
          <w:tab w:val="left" w:pos="0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</w:rPr>
        <w:t>Для достижения указанной цели предусмотрена реализация следующих мероприятий:</w:t>
      </w:r>
    </w:p>
    <w:p w:rsidR="001F77F5" w:rsidRPr="00021FE4" w:rsidRDefault="001E0066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 подготовка и проведение сор</w:t>
      </w:r>
      <w:r w:rsidR="00F00898" w:rsidRPr="00021FE4">
        <w:rPr>
          <w:rFonts w:ascii="Times New Roman" w:hAnsi="Times New Roman"/>
          <w:sz w:val="24"/>
          <w:szCs w:val="24"/>
        </w:rPr>
        <w:t>евнований, турниров и первенств</w:t>
      </w:r>
      <w:r w:rsidRPr="00021FE4">
        <w:rPr>
          <w:rFonts w:ascii="Times New Roman" w:hAnsi="Times New Roman"/>
          <w:sz w:val="24"/>
          <w:szCs w:val="24"/>
        </w:rPr>
        <w:t>, в том числе и для людей с огран</w:t>
      </w:r>
      <w:r w:rsidR="001F77F5" w:rsidRPr="00021FE4">
        <w:rPr>
          <w:rFonts w:ascii="Times New Roman" w:hAnsi="Times New Roman"/>
          <w:sz w:val="24"/>
          <w:szCs w:val="24"/>
        </w:rPr>
        <w:t>иченными возможностями здоровья;</w:t>
      </w:r>
    </w:p>
    <w:p w:rsidR="000D7B78" w:rsidRPr="00021FE4" w:rsidRDefault="001F77F5" w:rsidP="009B74F2">
      <w:pPr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>-</w:t>
      </w:r>
      <w:r w:rsidR="000A1869" w:rsidRPr="00021FE4">
        <w:rPr>
          <w:rFonts w:ascii="Times New Roman" w:hAnsi="Times New Roman"/>
          <w:sz w:val="24"/>
          <w:szCs w:val="24"/>
        </w:rPr>
        <w:t xml:space="preserve"> популяризация</w:t>
      </w:r>
      <w:r w:rsidR="001E0066" w:rsidRPr="00021FE4">
        <w:rPr>
          <w:rFonts w:ascii="Times New Roman" w:hAnsi="Times New Roman"/>
          <w:sz w:val="24"/>
          <w:szCs w:val="24"/>
        </w:rPr>
        <w:t xml:space="preserve"> </w:t>
      </w:r>
      <w:r w:rsidR="000A1869" w:rsidRPr="00021FE4">
        <w:rPr>
          <w:rFonts w:ascii="Times New Roman" w:hAnsi="Times New Roman"/>
          <w:sz w:val="24"/>
          <w:szCs w:val="24"/>
        </w:rPr>
        <w:t>здорового образа жизни</w:t>
      </w:r>
    </w:p>
    <w:p w:rsidR="00C02AD5" w:rsidRPr="00021FE4" w:rsidRDefault="00216995" w:rsidP="009B74F2">
      <w:pPr>
        <w:tabs>
          <w:tab w:val="left" w:pos="0"/>
          <w:tab w:val="left" w:pos="284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A16E6A" w:rsidRPr="00021FE4">
        <w:rPr>
          <w:rFonts w:ascii="Times New Roman" w:hAnsi="Times New Roman"/>
          <w:sz w:val="24"/>
          <w:szCs w:val="24"/>
        </w:rPr>
        <w:t xml:space="preserve">   </w:t>
      </w:r>
      <w:r w:rsidR="00240B33" w:rsidRPr="00021FE4">
        <w:rPr>
          <w:rFonts w:ascii="Times New Roman" w:hAnsi="Times New Roman"/>
          <w:sz w:val="24"/>
          <w:szCs w:val="24"/>
        </w:rPr>
        <w:tab/>
      </w:r>
      <w:r w:rsidR="00240B33" w:rsidRPr="00021FE4">
        <w:rPr>
          <w:rFonts w:ascii="Times New Roman" w:hAnsi="Times New Roman"/>
          <w:sz w:val="24"/>
          <w:szCs w:val="24"/>
        </w:rPr>
        <w:tab/>
      </w:r>
      <w:r w:rsidR="00A16E6A" w:rsidRPr="00021FE4">
        <w:rPr>
          <w:rFonts w:ascii="Times New Roman" w:hAnsi="Times New Roman"/>
          <w:sz w:val="24"/>
          <w:szCs w:val="24"/>
        </w:rPr>
        <w:t xml:space="preserve"> </w:t>
      </w:r>
    </w:p>
    <w:p w:rsidR="009B74F2" w:rsidRDefault="009B74F2" w:rsidP="009B74F2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5E3401" w:rsidRPr="00021FE4" w:rsidRDefault="003337C5" w:rsidP="009B74F2">
      <w:pPr>
        <w:tabs>
          <w:tab w:val="left" w:pos="0"/>
        </w:tabs>
        <w:spacing w:before="12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bookmarkStart w:id="24" w:name="_GoBack"/>
      <w:bookmarkEnd w:id="24"/>
      <w:r w:rsidRPr="00021FE4">
        <w:rPr>
          <w:rFonts w:ascii="Times New Roman" w:hAnsi="Times New Roman"/>
          <w:b/>
          <w:sz w:val="24"/>
          <w:szCs w:val="24"/>
          <w:lang w:val="en-US"/>
        </w:rPr>
        <w:lastRenderedPageBreak/>
        <w:t>VI</w:t>
      </w:r>
      <w:r w:rsidRPr="00021FE4">
        <w:rPr>
          <w:rFonts w:ascii="Times New Roman" w:hAnsi="Times New Roman"/>
          <w:b/>
          <w:sz w:val="24"/>
          <w:szCs w:val="24"/>
        </w:rPr>
        <w:t xml:space="preserve">. </w:t>
      </w:r>
      <w:r w:rsidR="0017188E" w:rsidRPr="00021FE4">
        <w:rPr>
          <w:rFonts w:ascii="Times New Roman" w:hAnsi="Times New Roman"/>
          <w:b/>
          <w:sz w:val="24"/>
          <w:szCs w:val="24"/>
        </w:rPr>
        <w:t>Заключение</w:t>
      </w:r>
    </w:p>
    <w:p w:rsidR="00500DD2" w:rsidRPr="00021FE4" w:rsidRDefault="005E3401" w:rsidP="009B74F2">
      <w:pPr>
        <w:pStyle w:val="ac"/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021FE4">
        <w:rPr>
          <w:rFonts w:ascii="Times New Roman" w:hAnsi="Times New Roman"/>
          <w:sz w:val="24"/>
          <w:szCs w:val="24"/>
        </w:rPr>
        <w:t xml:space="preserve">Комплексное социально-экономическое развитие городского округа </w:t>
      </w:r>
      <w:r w:rsidR="008F4DEE" w:rsidRPr="00021FE4">
        <w:rPr>
          <w:rFonts w:ascii="Times New Roman" w:hAnsi="Times New Roman"/>
          <w:sz w:val="24"/>
          <w:szCs w:val="24"/>
        </w:rPr>
        <w:t>Лотошино</w:t>
      </w:r>
      <w:r w:rsidRPr="00021FE4">
        <w:rPr>
          <w:rFonts w:ascii="Times New Roman" w:hAnsi="Times New Roman"/>
          <w:sz w:val="24"/>
          <w:szCs w:val="24"/>
        </w:rPr>
        <w:t xml:space="preserve"> Московской области может осуществляться только при наличии эффективных программ, </w:t>
      </w:r>
      <w:r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так как они представляют собой увязанные по ресурсам, испол</w:t>
      </w:r>
      <w:r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нителям и срокам осуществления комплексы мероприятий, обеспечивающих решение конкретных задач в об</w:t>
      </w:r>
      <w:r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 xml:space="preserve">ласти муниципального строительства, социально-экономического, инвестиционного, социально-демографического, культурного, экологического развития территории. </w:t>
      </w:r>
      <w:r w:rsidRPr="00021FE4">
        <w:rPr>
          <w:rFonts w:ascii="Times New Roman" w:hAnsi="Times New Roman"/>
          <w:sz w:val="24"/>
          <w:szCs w:val="24"/>
        </w:rPr>
        <w:t xml:space="preserve">Для развития инфраструктуры и всех сфер жизнедеятельности, а также для решения </w:t>
      </w:r>
      <w:r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проблем социальной ориентации существует необходимость в привлечении дополнительных финансовых средств, выделяемых из вышестоящих бюджетов. </w:t>
      </w:r>
      <w:r w:rsidR="00500DD2"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Включение в государственные программы Московской области мероприятий по развитию </w:t>
      </w:r>
      <w:r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территори</w:t>
      </w:r>
      <w:r w:rsidR="00500DD2"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</w:t>
      </w:r>
      <w:r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городского округа</w:t>
      </w:r>
      <w:r w:rsidR="00500DD2"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8F4DEE"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Лотошино</w:t>
      </w:r>
      <w:r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возможно при активном участии структурных подразделений администрации</w:t>
      </w:r>
      <w:r w:rsidR="003F2BD5"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500DD2"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и соблюдении установленных условий </w:t>
      </w:r>
      <w:proofErr w:type="spellStart"/>
      <w:r w:rsidR="00500DD2"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софинансирования</w:t>
      </w:r>
      <w:proofErr w:type="spellEnd"/>
      <w:r w:rsidR="00500DD2" w:rsidRPr="00021FE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5E3401" w:rsidRPr="00021FE4" w:rsidRDefault="005E3401" w:rsidP="009B74F2">
      <w:pPr>
        <w:pStyle w:val="ac"/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21FE4">
        <w:rPr>
          <w:rFonts w:ascii="Times New Roman" w:hAnsi="Times New Roman"/>
          <w:sz w:val="24"/>
          <w:szCs w:val="24"/>
        </w:rPr>
        <w:t xml:space="preserve">Бюджет городского округа </w:t>
      </w:r>
      <w:r w:rsidR="008F4DEE" w:rsidRPr="00021FE4">
        <w:rPr>
          <w:rFonts w:ascii="Times New Roman" w:hAnsi="Times New Roman"/>
          <w:sz w:val="24"/>
          <w:szCs w:val="24"/>
        </w:rPr>
        <w:t>Лотошино</w:t>
      </w:r>
      <w:r w:rsidRPr="00021FE4">
        <w:rPr>
          <w:rFonts w:ascii="Times New Roman" w:hAnsi="Times New Roman"/>
          <w:sz w:val="24"/>
          <w:szCs w:val="24"/>
        </w:rPr>
        <w:t xml:space="preserve"> </w:t>
      </w:r>
      <w:r w:rsidR="0017188E" w:rsidRPr="00021FE4">
        <w:rPr>
          <w:rFonts w:ascii="Times New Roman" w:hAnsi="Times New Roman"/>
          <w:sz w:val="24"/>
          <w:szCs w:val="24"/>
        </w:rPr>
        <w:t>имеет высокодотационный характер</w:t>
      </w:r>
      <w:r w:rsidRPr="00021FE4">
        <w:rPr>
          <w:rFonts w:ascii="Times New Roman" w:hAnsi="Times New Roman"/>
          <w:sz w:val="24"/>
          <w:szCs w:val="24"/>
        </w:rPr>
        <w:t xml:space="preserve">. </w:t>
      </w:r>
    </w:p>
    <w:p w:rsidR="00CE684E" w:rsidRPr="00021FE4" w:rsidRDefault="00CE684E" w:rsidP="009B74F2">
      <w:pPr>
        <w:pStyle w:val="ac"/>
        <w:tabs>
          <w:tab w:val="left" w:pos="0"/>
        </w:tabs>
        <w:spacing w:before="120"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312EF" w:rsidRPr="00021FE4" w:rsidRDefault="00B312EF" w:rsidP="009B74F2">
      <w:pPr>
        <w:tabs>
          <w:tab w:val="left" w:pos="0"/>
        </w:tabs>
        <w:spacing w:before="12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021FE4">
        <w:rPr>
          <w:rFonts w:ascii="Times New Roman" w:hAnsi="Times New Roman"/>
          <w:b/>
          <w:sz w:val="24"/>
          <w:szCs w:val="24"/>
          <w:lang w:val="en-US"/>
        </w:rPr>
        <w:t>SWOT</w:t>
      </w:r>
      <w:r w:rsidRPr="00021FE4">
        <w:rPr>
          <w:rFonts w:ascii="Times New Roman" w:hAnsi="Times New Roman"/>
          <w:b/>
          <w:sz w:val="24"/>
          <w:szCs w:val="24"/>
        </w:rPr>
        <w:t xml:space="preserve">-анализ компонентов социально-экономического развития   городского округа </w:t>
      </w:r>
      <w:r w:rsidR="00F00898" w:rsidRPr="00021FE4">
        <w:rPr>
          <w:rFonts w:ascii="Times New Roman" w:hAnsi="Times New Roman"/>
          <w:b/>
          <w:sz w:val="24"/>
          <w:szCs w:val="24"/>
        </w:rPr>
        <w:t>Лотошино</w:t>
      </w:r>
      <w:r w:rsidRPr="00021FE4">
        <w:rPr>
          <w:rFonts w:ascii="Times New Roman" w:hAnsi="Times New Roman"/>
          <w:b/>
          <w:sz w:val="24"/>
          <w:szCs w:val="24"/>
        </w:rPr>
        <w:t xml:space="preserve"> Московской области.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  <w:gridCol w:w="6237"/>
      </w:tblGrid>
      <w:tr w:rsidR="00B312EF" w:rsidRPr="00021FE4" w:rsidTr="00F00898">
        <w:tc>
          <w:tcPr>
            <w:tcW w:w="1668" w:type="dxa"/>
            <w:shd w:val="clear" w:color="auto" w:fill="auto"/>
          </w:tcPr>
          <w:p w:rsidR="00B312EF" w:rsidRPr="00021FE4" w:rsidRDefault="00B312EF" w:rsidP="009B74F2">
            <w:pPr>
              <w:tabs>
                <w:tab w:val="left" w:pos="0"/>
              </w:tabs>
              <w:spacing w:before="120" w:line="240" w:lineRule="auto"/>
              <w:ind w:firstLine="169"/>
              <w:rPr>
                <w:rFonts w:ascii="Times New Roman" w:hAnsi="Times New Roman"/>
                <w:b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/>
                <w:sz w:val="24"/>
                <w:szCs w:val="24"/>
              </w:rPr>
              <w:t>Показатель</w:t>
            </w:r>
          </w:p>
        </w:tc>
        <w:tc>
          <w:tcPr>
            <w:tcW w:w="2126" w:type="dxa"/>
            <w:shd w:val="clear" w:color="auto" w:fill="auto"/>
          </w:tcPr>
          <w:p w:rsidR="00B312EF" w:rsidRPr="00021FE4" w:rsidRDefault="00B312EF" w:rsidP="009B74F2">
            <w:pPr>
              <w:tabs>
                <w:tab w:val="left" w:pos="0"/>
              </w:tabs>
              <w:spacing w:before="120" w:line="240" w:lineRule="auto"/>
              <w:ind w:firstLine="169"/>
              <w:rPr>
                <w:rFonts w:ascii="Times New Roman" w:hAnsi="Times New Roman"/>
                <w:b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/>
                <w:sz w:val="24"/>
                <w:szCs w:val="24"/>
              </w:rPr>
              <w:t>Компоненты</w:t>
            </w:r>
          </w:p>
        </w:tc>
        <w:tc>
          <w:tcPr>
            <w:tcW w:w="6237" w:type="dxa"/>
            <w:shd w:val="clear" w:color="auto" w:fill="auto"/>
          </w:tcPr>
          <w:p w:rsidR="00B312EF" w:rsidRPr="00021FE4" w:rsidRDefault="00B312EF" w:rsidP="009B74F2">
            <w:pPr>
              <w:tabs>
                <w:tab w:val="left" w:pos="0"/>
              </w:tabs>
              <w:spacing w:before="120" w:line="240" w:lineRule="auto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/>
                <w:sz w:val="24"/>
                <w:szCs w:val="24"/>
              </w:rPr>
              <w:t>Характеризующие их показатели</w:t>
            </w:r>
          </w:p>
        </w:tc>
      </w:tr>
      <w:tr w:rsidR="00747E23" w:rsidRPr="00021FE4" w:rsidTr="00F00898">
        <w:tc>
          <w:tcPr>
            <w:tcW w:w="1668" w:type="dxa"/>
            <w:vMerge w:val="restart"/>
            <w:shd w:val="clear" w:color="auto" w:fill="auto"/>
          </w:tcPr>
          <w:p w:rsidR="00747E23" w:rsidRPr="00021FE4" w:rsidRDefault="00F6432D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2126" w:type="dxa"/>
            <w:shd w:val="clear" w:color="auto" w:fill="auto"/>
          </w:tcPr>
          <w:p w:rsidR="00747E23" w:rsidRPr="00021FE4" w:rsidRDefault="00747E23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Низкий уровень криминального риска</w:t>
            </w:r>
          </w:p>
        </w:tc>
        <w:tc>
          <w:tcPr>
            <w:tcW w:w="6237" w:type="dxa"/>
            <w:shd w:val="clear" w:color="auto" w:fill="auto"/>
          </w:tcPr>
          <w:p w:rsidR="00747E23" w:rsidRPr="00021FE4" w:rsidRDefault="00747E23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Низкий уровень преступности по сравнению с другими муниципальными образованиями Московской области.</w:t>
            </w:r>
          </w:p>
          <w:p w:rsidR="00747E23" w:rsidRPr="00021FE4" w:rsidRDefault="00747E23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Высокий уровень раскрываемости преступлений.</w:t>
            </w:r>
          </w:p>
        </w:tc>
      </w:tr>
      <w:tr w:rsidR="00747E23" w:rsidRPr="00021FE4" w:rsidTr="00F00898">
        <w:tc>
          <w:tcPr>
            <w:tcW w:w="1668" w:type="dxa"/>
            <w:vMerge/>
            <w:shd w:val="clear" w:color="auto" w:fill="auto"/>
          </w:tcPr>
          <w:p w:rsidR="00747E23" w:rsidRPr="00021FE4" w:rsidRDefault="00747E23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747E23" w:rsidRPr="00021FE4" w:rsidRDefault="00734D04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Экологическое благополучие</w:t>
            </w:r>
          </w:p>
        </w:tc>
        <w:tc>
          <w:tcPr>
            <w:tcW w:w="6237" w:type="dxa"/>
            <w:shd w:val="clear" w:color="auto" w:fill="auto"/>
          </w:tcPr>
          <w:p w:rsidR="00747E23" w:rsidRPr="00021FE4" w:rsidRDefault="00747E23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Отсутствие производственных выбросов вредных веществ в атмосферу и отсутствие сбросов сточных вод.</w:t>
            </w:r>
          </w:p>
          <w:p w:rsidR="00747E23" w:rsidRPr="00021FE4" w:rsidRDefault="00747E23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Имеются очистные сооружения.</w:t>
            </w:r>
          </w:p>
        </w:tc>
      </w:tr>
      <w:tr w:rsidR="00B312EF" w:rsidRPr="00021FE4" w:rsidTr="00F00898">
        <w:tc>
          <w:tcPr>
            <w:tcW w:w="1668" w:type="dxa"/>
            <w:vMerge w:val="restart"/>
            <w:shd w:val="clear" w:color="auto" w:fill="auto"/>
          </w:tcPr>
          <w:p w:rsidR="00B312EF" w:rsidRPr="00021FE4" w:rsidRDefault="00B312E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Слабые стороны</w:t>
            </w:r>
          </w:p>
        </w:tc>
        <w:tc>
          <w:tcPr>
            <w:tcW w:w="2126" w:type="dxa"/>
            <w:shd w:val="clear" w:color="auto" w:fill="auto"/>
          </w:tcPr>
          <w:p w:rsidR="00B312EF" w:rsidRPr="00021FE4" w:rsidRDefault="00B312E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Высокий экономический риск</w:t>
            </w:r>
          </w:p>
        </w:tc>
        <w:tc>
          <w:tcPr>
            <w:tcW w:w="6237" w:type="dxa"/>
            <w:shd w:val="clear" w:color="auto" w:fill="auto"/>
          </w:tcPr>
          <w:p w:rsidR="00B312EF" w:rsidRPr="00021FE4" w:rsidRDefault="00B312EF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Отсутствие </w:t>
            </w:r>
            <w:r w:rsidR="00F00898" w:rsidRPr="00021FE4">
              <w:rPr>
                <w:rFonts w:ascii="Times New Roman" w:hAnsi="Times New Roman"/>
                <w:sz w:val="24"/>
                <w:szCs w:val="24"/>
              </w:rPr>
              <w:t xml:space="preserve">крупных </w:t>
            </w:r>
            <w:r w:rsidRPr="00021FE4">
              <w:rPr>
                <w:rFonts w:ascii="Times New Roman" w:hAnsi="Times New Roman"/>
                <w:sz w:val="24"/>
                <w:szCs w:val="24"/>
              </w:rPr>
              <w:t>производственных предприятий.</w:t>
            </w:r>
          </w:p>
        </w:tc>
      </w:tr>
      <w:tr w:rsidR="00B312EF" w:rsidRPr="00021FE4" w:rsidTr="00F00898">
        <w:tc>
          <w:tcPr>
            <w:tcW w:w="1668" w:type="dxa"/>
            <w:vMerge/>
            <w:shd w:val="clear" w:color="auto" w:fill="auto"/>
          </w:tcPr>
          <w:p w:rsidR="00B312EF" w:rsidRPr="00021FE4" w:rsidRDefault="00B312E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12EF" w:rsidRPr="00021FE4" w:rsidRDefault="00B312E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Высокий финансовый риск</w:t>
            </w:r>
          </w:p>
        </w:tc>
        <w:tc>
          <w:tcPr>
            <w:tcW w:w="6237" w:type="dxa"/>
            <w:shd w:val="clear" w:color="auto" w:fill="auto"/>
          </w:tcPr>
          <w:p w:rsidR="00B312EF" w:rsidRPr="00021FE4" w:rsidRDefault="00B312EF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Очень низкая финансовая самостоятельность муниципального образования, зависимость экономики от дотаций, субвенций, субсидий из вышестоящих бюджетов.</w:t>
            </w:r>
          </w:p>
          <w:p w:rsidR="00B312EF" w:rsidRPr="00021FE4" w:rsidRDefault="00B312EF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12EF" w:rsidRPr="00021FE4" w:rsidTr="00F00898">
        <w:tc>
          <w:tcPr>
            <w:tcW w:w="1668" w:type="dxa"/>
            <w:vMerge/>
            <w:shd w:val="clear" w:color="auto" w:fill="auto"/>
          </w:tcPr>
          <w:p w:rsidR="00B312EF" w:rsidRPr="00021FE4" w:rsidRDefault="00B312E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12EF" w:rsidRPr="00021FE4" w:rsidRDefault="00B312E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Низкий уровень инновационного потенциала</w:t>
            </w:r>
          </w:p>
        </w:tc>
        <w:tc>
          <w:tcPr>
            <w:tcW w:w="6237" w:type="dxa"/>
            <w:shd w:val="clear" w:color="auto" w:fill="auto"/>
          </w:tcPr>
          <w:p w:rsidR="00B312EF" w:rsidRPr="00021FE4" w:rsidRDefault="00B312EF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Отсутствие технопарков, </w:t>
            </w:r>
            <w:r w:rsidR="00F00898" w:rsidRPr="00021FE4">
              <w:rPr>
                <w:rFonts w:ascii="Times New Roman" w:hAnsi="Times New Roman"/>
                <w:sz w:val="24"/>
                <w:szCs w:val="24"/>
              </w:rPr>
              <w:t>индустриальных парков, промышленных площадок</w:t>
            </w:r>
          </w:p>
        </w:tc>
      </w:tr>
      <w:tr w:rsidR="00F03F13" w:rsidRPr="00021FE4" w:rsidTr="00F00898">
        <w:tc>
          <w:tcPr>
            <w:tcW w:w="1668" w:type="dxa"/>
            <w:vMerge w:val="restart"/>
            <w:shd w:val="clear" w:color="auto" w:fill="auto"/>
          </w:tcPr>
          <w:p w:rsidR="00F03F13" w:rsidRPr="00021FE4" w:rsidRDefault="00F03F13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Возможности</w:t>
            </w:r>
          </w:p>
        </w:tc>
        <w:tc>
          <w:tcPr>
            <w:tcW w:w="2126" w:type="dxa"/>
            <w:shd w:val="clear" w:color="auto" w:fill="auto"/>
          </w:tcPr>
          <w:p w:rsidR="00F03F13" w:rsidRPr="00021FE4" w:rsidRDefault="00F03F13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Повышение природно-рекреационного потенциала</w:t>
            </w:r>
          </w:p>
        </w:tc>
        <w:tc>
          <w:tcPr>
            <w:tcW w:w="6237" w:type="dxa"/>
            <w:shd w:val="clear" w:color="auto" w:fill="auto"/>
          </w:tcPr>
          <w:p w:rsidR="00F03F13" w:rsidRPr="00021FE4" w:rsidRDefault="00F03F13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С</w:t>
            </w:r>
            <w:r w:rsidR="003F2BD5" w:rsidRPr="00021FE4">
              <w:rPr>
                <w:rFonts w:ascii="Times New Roman" w:hAnsi="Times New Roman"/>
                <w:sz w:val="24"/>
                <w:szCs w:val="24"/>
              </w:rPr>
              <w:t>оздание парков, скверов, зон отдыха</w:t>
            </w:r>
          </w:p>
        </w:tc>
      </w:tr>
      <w:tr w:rsidR="00F03F13" w:rsidRPr="00021FE4" w:rsidTr="00F00898">
        <w:tc>
          <w:tcPr>
            <w:tcW w:w="1668" w:type="dxa"/>
            <w:vMerge/>
            <w:shd w:val="clear" w:color="auto" w:fill="auto"/>
          </w:tcPr>
          <w:p w:rsidR="00F03F13" w:rsidRPr="00021FE4" w:rsidRDefault="00F03F13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03F13" w:rsidRPr="00021FE4" w:rsidRDefault="00F03F13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Повышение инфраструктурного потенциала</w:t>
            </w:r>
          </w:p>
        </w:tc>
        <w:tc>
          <w:tcPr>
            <w:tcW w:w="6237" w:type="dxa"/>
            <w:shd w:val="clear" w:color="auto" w:fill="auto"/>
          </w:tcPr>
          <w:p w:rsidR="00F03F13" w:rsidRPr="00021FE4" w:rsidRDefault="00F03F13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Ремонт внутриквартальных дорог и дорог местного значения.</w:t>
            </w:r>
          </w:p>
          <w:p w:rsidR="00F03F13" w:rsidRPr="00021FE4" w:rsidRDefault="00F03F13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F13" w:rsidRPr="00021FE4" w:rsidTr="00F00898">
        <w:tc>
          <w:tcPr>
            <w:tcW w:w="1668" w:type="dxa"/>
            <w:vMerge/>
            <w:shd w:val="clear" w:color="auto" w:fill="auto"/>
          </w:tcPr>
          <w:p w:rsidR="00F03F13" w:rsidRPr="00021FE4" w:rsidRDefault="00F03F13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03F13" w:rsidRPr="00021FE4" w:rsidRDefault="00F03F13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Повышение экономического потенциала</w:t>
            </w:r>
          </w:p>
        </w:tc>
        <w:tc>
          <w:tcPr>
            <w:tcW w:w="6237" w:type="dxa"/>
            <w:shd w:val="clear" w:color="auto" w:fill="auto"/>
          </w:tcPr>
          <w:p w:rsidR="00F03F13" w:rsidRPr="00021FE4" w:rsidRDefault="00F03F13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Создание дополнительных рабочих мест.</w:t>
            </w:r>
          </w:p>
          <w:p w:rsidR="00F03F13" w:rsidRPr="00021FE4" w:rsidRDefault="00F03F13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3F13" w:rsidRPr="00021FE4" w:rsidTr="00F00898">
        <w:tc>
          <w:tcPr>
            <w:tcW w:w="1668" w:type="dxa"/>
            <w:vMerge/>
            <w:shd w:val="clear" w:color="auto" w:fill="auto"/>
          </w:tcPr>
          <w:p w:rsidR="00F03F13" w:rsidRPr="00021FE4" w:rsidRDefault="00F03F13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F03F13" w:rsidRPr="00021FE4" w:rsidRDefault="00F03F13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Повышение институционального потенциала</w:t>
            </w:r>
          </w:p>
        </w:tc>
        <w:tc>
          <w:tcPr>
            <w:tcW w:w="6237" w:type="dxa"/>
            <w:shd w:val="clear" w:color="auto" w:fill="auto"/>
          </w:tcPr>
          <w:p w:rsidR="00F03F13" w:rsidRPr="00021FE4" w:rsidRDefault="00F03F13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Совершенствование системы управления муниципальной собственностью. </w:t>
            </w:r>
          </w:p>
          <w:p w:rsidR="00F03F13" w:rsidRPr="00021FE4" w:rsidRDefault="00F03F13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Подд</w:t>
            </w:r>
            <w:r w:rsidR="003F2BD5" w:rsidRPr="00021FE4">
              <w:rPr>
                <w:rFonts w:ascii="Times New Roman" w:hAnsi="Times New Roman"/>
                <w:sz w:val="24"/>
                <w:szCs w:val="24"/>
              </w:rPr>
              <w:t>ержка</w:t>
            </w:r>
            <w:r w:rsidRPr="00021FE4">
              <w:rPr>
                <w:rFonts w:ascii="Times New Roman" w:hAnsi="Times New Roman"/>
                <w:sz w:val="24"/>
                <w:szCs w:val="24"/>
              </w:rPr>
              <w:t xml:space="preserve"> и развитие малого и среднего предпринимательства.</w:t>
            </w:r>
          </w:p>
          <w:p w:rsidR="00F03F13" w:rsidRPr="00021FE4" w:rsidRDefault="00F03F13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2EF" w:rsidRPr="00021FE4" w:rsidTr="00F00898">
        <w:tc>
          <w:tcPr>
            <w:tcW w:w="1668" w:type="dxa"/>
            <w:vMerge w:val="restart"/>
            <w:shd w:val="clear" w:color="auto" w:fill="auto"/>
          </w:tcPr>
          <w:p w:rsidR="00B312EF" w:rsidRPr="00021FE4" w:rsidRDefault="00B312E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Угрозы</w:t>
            </w:r>
          </w:p>
        </w:tc>
        <w:tc>
          <w:tcPr>
            <w:tcW w:w="2126" w:type="dxa"/>
            <w:shd w:val="clear" w:color="auto" w:fill="auto"/>
          </w:tcPr>
          <w:p w:rsidR="00B312EF" w:rsidRPr="00021FE4" w:rsidRDefault="00B312E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Увеличение социального риска</w:t>
            </w:r>
          </w:p>
        </w:tc>
        <w:tc>
          <w:tcPr>
            <w:tcW w:w="6237" w:type="dxa"/>
            <w:shd w:val="clear" w:color="auto" w:fill="auto"/>
          </w:tcPr>
          <w:p w:rsidR="00B312EF" w:rsidRPr="00021FE4" w:rsidRDefault="00B312EF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Снижение </w:t>
            </w:r>
            <w:r w:rsidR="003F2BD5" w:rsidRPr="00021FE4">
              <w:rPr>
                <w:rFonts w:ascii="Times New Roman" w:hAnsi="Times New Roman"/>
                <w:sz w:val="24"/>
                <w:szCs w:val="24"/>
              </w:rPr>
              <w:t>численности</w:t>
            </w:r>
            <w:r w:rsidRPr="00021FE4">
              <w:rPr>
                <w:rFonts w:ascii="Times New Roman" w:hAnsi="Times New Roman"/>
                <w:sz w:val="24"/>
                <w:szCs w:val="24"/>
              </w:rPr>
              <w:t xml:space="preserve"> занят</w:t>
            </w:r>
            <w:r w:rsidR="003F2BD5" w:rsidRPr="00021FE4">
              <w:rPr>
                <w:rFonts w:ascii="Times New Roman" w:hAnsi="Times New Roman"/>
                <w:sz w:val="24"/>
                <w:szCs w:val="24"/>
              </w:rPr>
              <w:t>ых</w:t>
            </w:r>
            <w:r w:rsidRPr="00021FE4">
              <w:rPr>
                <w:rFonts w:ascii="Times New Roman" w:hAnsi="Times New Roman"/>
                <w:sz w:val="24"/>
                <w:szCs w:val="24"/>
              </w:rPr>
              <w:t xml:space="preserve"> на малых предприятиях</w:t>
            </w:r>
            <w:r w:rsidR="003F2BD5" w:rsidRPr="00021FE4">
              <w:rPr>
                <w:rFonts w:ascii="Times New Roman" w:hAnsi="Times New Roman"/>
                <w:sz w:val="24"/>
                <w:szCs w:val="24"/>
              </w:rPr>
              <w:t>,</w:t>
            </w:r>
            <w:r w:rsidRPr="00021F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F2BD5" w:rsidRPr="00021FE4">
              <w:rPr>
                <w:rFonts w:ascii="Times New Roman" w:hAnsi="Times New Roman"/>
                <w:sz w:val="24"/>
                <w:szCs w:val="24"/>
              </w:rPr>
              <w:t>отсутств</w:t>
            </w:r>
            <w:r w:rsidR="00831F38" w:rsidRPr="00021FE4">
              <w:rPr>
                <w:rFonts w:ascii="Times New Roman" w:hAnsi="Times New Roman"/>
                <w:sz w:val="24"/>
                <w:szCs w:val="24"/>
              </w:rPr>
              <w:t>ие</w:t>
            </w:r>
            <w:r w:rsidR="003F2BD5" w:rsidRPr="00021FE4">
              <w:rPr>
                <w:rFonts w:ascii="Times New Roman" w:hAnsi="Times New Roman"/>
                <w:sz w:val="24"/>
                <w:szCs w:val="24"/>
              </w:rPr>
              <w:t xml:space="preserve"> крупны</w:t>
            </w:r>
            <w:r w:rsidR="00831F38" w:rsidRPr="00021FE4">
              <w:rPr>
                <w:rFonts w:ascii="Times New Roman" w:hAnsi="Times New Roman"/>
                <w:sz w:val="24"/>
                <w:szCs w:val="24"/>
              </w:rPr>
              <w:t>х</w:t>
            </w:r>
            <w:r w:rsidR="003F2BD5" w:rsidRPr="00021FE4">
              <w:rPr>
                <w:rFonts w:ascii="Times New Roman" w:hAnsi="Times New Roman"/>
                <w:sz w:val="24"/>
                <w:szCs w:val="24"/>
              </w:rPr>
              <w:t xml:space="preserve"> промышленны</w:t>
            </w:r>
            <w:r w:rsidR="00831F38" w:rsidRPr="00021FE4">
              <w:rPr>
                <w:rFonts w:ascii="Times New Roman" w:hAnsi="Times New Roman"/>
                <w:sz w:val="24"/>
                <w:szCs w:val="24"/>
              </w:rPr>
              <w:t>х</w:t>
            </w:r>
            <w:r w:rsidR="003F2BD5" w:rsidRPr="00021FE4">
              <w:rPr>
                <w:rFonts w:ascii="Times New Roman" w:hAnsi="Times New Roman"/>
                <w:sz w:val="24"/>
                <w:szCs w:val="24"/>
              </w:rPr>
              <w:t xml:space="preserve"> объект</w:t>
            </w:r>
            <w:r w:rsidR="00831F38" w:rsidRPr="00021FE4">
              <w:rPr>
                <w:rFonts w:ascii="Times New Roman" w:hAnsi="Times New Roman"/>
                <w:sz w:val="24"/>
                <w:szCs w:val="24"/>
              </w:rPr>
              <w:t>ов, трудоустройство за пределами округа</w:t>
            </w:r>
          </w:p>
        </w:tc>
      </w:tr>
      <w:tr w:rsidR="00B312EF" w:rsidRPr="00021FE4" w:rsidTr="00F00898">
        <w:tc>
          <w:tcPr>
            <w:tcW w:w="1668" w:type="dxa"/>
            <w:vMerge/>
            <w:shd w:val="clear" w:color="auto" w:fill="auto"/>
          </w:tcPr>
          <w:p w:rsidR="00B312EF" w:rsidRPr="00021FE4" w:rsidRDefault="00B312EF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312EF" w:rsidRPr="00021FE4" w:rsidRDefault="00B312EF" w:rsidP="009B74F2">
            <w:pPr>
              <w:tabs>
                <w:tab w:val="left" w:pos="0"/>
              </w:tabs>
              <w:spacing w:before="12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Увеличение финансового риска</w:t>
            </w:r>
          </w:p>
        </w:tc>
        <w:tc>
          <w:tcPr>
            <w:tcW w:w="6237" w:type="dxa"/>
            <w:shd w:val="clear" w:color="auto" w:fill="auto"/>
          </w:tcPr>
          <w:p w:rsidR="00B312EF" w:rsidRPr="00021FE4" w:rsidRDefault="00B312EF" w:rsidP="009B74F2">
            <w:pPr>
              <w:tabs>
                <w:tab w:val="left" w:pos="0"/>
              </w:tabs>
              <w:spacing w:before="120"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Увеличение доли дотаций, субсидий и субвенций в доходной части бюджета.</w:t>
            </w:r>
          </w:p>
        </w:tc>
      </w:tr>
    </w:tbl>
    <w:p w:rsidR="00B312EF" w:rsidRPr="00021FE4" w:rsidRDefault="00B312EF" w:rsidP="009B74F2">
      <w:pPr>
        <w:shd w:val="clear" w:color="auto" w:fill="FFFFFF"/>
        <w:tabs>
          <w:tab w:val="left" w:pos="0"/>
        </w:tabs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01260" w:rsidRPr="00021FE4" w:rsidRDefault="00B01260" w:rsidP="009B74F2">
      <w:pPr>
        <w:pStyle w:val="ac"/>
        <w:numPr>
          <w:ilvl w:val="0"/>
          <w:numId w:val="34"/>
        </w:num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21FE4">
        <w:rPr>
          <w:rFonts w:ascii="Times New Roman" w:hAnsi="Times New Roman"/>
          <w:color w:val="000000"/>
          <w:sz w:val="24"/>
          <w:szCs w:val="24"/>
        </w:rPr>
        <w:t xml:space="preserve">Ожидаемые показатели социально-экономического развития </w:t>
      </w:r>
    </w:p>
    <w:p w:rsidR="00E67510" w:rsidRPr="00021FE4" w:rsidRDefault="00E862D9" w:rsidP="009B74F2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021FE4">
        <w:rPr>
          <w:rFonts w:ascii="Times New Roman" w:hAnsi="Times New Roman"/>
          <w:color w:val="000000"/>
          <w:sz w:val="24"/>
          <w:szCs w:val="24"/>
        </w:rPr>
        <w:t>г</w:t>
      </w:r>
      <w:r w:rsidR="00B01260" w:rsidRPr="00021FE4">
        <w:rPr>
          <w:rFonts w:ascii="Times New Roman" w:hAnsi="Times New Roman"/>
          <w:color w:val="000000"/>
          <w:sz w:val="24"/>
          <w:szCs w:val="24"/>
        </w:rPr>
        <w:t xml:space="preserve">ородского округа </w:t>
      </w:r>
      <w:r w:rsidRPr="00021FE4">
        <w:rPr>
          <w:rFonts w:ascii="Times New Roman" w:hAnsi="Times New Roman"/>
          <w:color w:val="000000"/>
          <w:sz w:val="24"/>
          <w:szCs w:val="24"/>
        </w:rPr>
        <w:t>Лотошино</w:t>
      </w:r>
    </w:p>
    <w:p w:rsidR="00B01260" w:rsidRPr="00021FE4" w:rsidRDefault="00E862D9" w:rsidP="009B74F2">
      <w:pPr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21FE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5382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3754"/>
        <w:gridCol w:w="962"/>
        <w:gridCol w:w="962"/>
        <w:gridCol w:w="962"/>
        <w:gridCol w:w="962"/>
        <w:gridCol w:w="962"/>
        <w:gridCol w:w="960"/>
      </w:tblGrid>
      <w:tr w:rsidR="0042178D" w:rsidRPr="00021FE4" w:rsidTr="00027B8D">
        <w:trPr>
          <w:trHeight w:val="300"/>
        </w:trPr>
        <w:tc>
          <w:tcPr>
            <w:tcW w:w="266" w:type="pct"/>
            <w:shd w:val="clear" w:color="auto" w:fill="auto"/>
          </w:tcPr>
          <w:p w:rsidR="0042178D" w:rsidRPr="00021FE4" w:rsidRDefault="0042178D" w:rsidP="009B74F2">
            <w:pPr>
              <w:shd w:val="clear" w:color="auto" w:fill="FFFFFF"/>
              <w:spacing w:line="240" w:lineRule="auto"/>
              <w:ind w:left="-13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66" w:type="pct"/>
            <w:shd w:val="clear" w:color="auto" w:fill="auto"/>
          </w:tcPr>
          <w:p w:rsidR="0042178D" w:rsidRPr="00021FE4" w:rsidRDefault="0042178D" w:rsidP="009B74F2">
            <w:pPr>
              <w:shd w:val="clear" w:color="auto" w:fill="FFFFFF"/>
              <w:spacing w:line="240" w:lineRule="auto"/>
              <w:ind w:left="-20"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Cs/>
                <w:sz w:val="24"/>
                <w:szCs w:val="24"/>
              </w:rPr>
              <w:t xml:space="preserve">Наименование показателя, </w:t>
            </w:r>
          </w:p>
          <w:p w:rsidR="0042178D" w:rsidRPr="00021FE4" w:rsidRDefault="0042178D" w:rsidP="009B74F2">
            <w:pPr>
              <w:shd w:val="clear" w:color="auto" w:fill="FFFFFF"/>
              <w:spacing w:line="240" w:lineRule="auto"/>
              <w:ind w:left="-20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Cs/>
                <w:sz w:val="24"/>
                <w:szCs w:val="24"/>
              </w:rPr>
              <w:t>единица измерения</w:t>
            </w:r>
          </w:p>
        </w:tc>
        <w:tc>
          <w:tcPr>
            <w:tcW w:w="478" w:type="pct"/>
            <w:shd w:val="clear" w:color="auto" w:fill="auto"/>
          </w:tcPr>
          <w:p w:rsidR="0042178D" w:rsidRPr="00021FE4" w:rsidRDefault="0042178D" w:rsidP="009B74F2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42178D" w:rsidRPr="00021FE4" w:rsidRDefault="0042178D" w:rsidP="009B74F2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отчет</w:t>
            </w:r>
          </w:p>
        </w:tc>
        <w:tc>
          <w:tcPr>
            <w:tcW w:w="478" w:type="pct"/>
          </w:tcPr>
          <w:p w:rsidR="0042178D" w:rsidRPr="00021FE4" w:rsidRDefault="0042178D" w:rsidP="009B74F2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478" w:type="pct"/>
            <w:shd w:val="clear" w:color="auto" w:fill="auto"/>
          </w:tcPr>
          <w:p w:rsidR="0042178D" w:rsidRPr="00021FE4" w:rsidRDefault="0042178D" w:rsidP="009B74F2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478" w:type="pct"/>
            <w:shd w:val="clear" w:color="auto" w:fill="auto"/>
          </w:tcPr>
          <w:p w:rsidR="0042178D" w:rsidRPr="00021FE4" w:rsidRDefault="0042178D" w:rsidP="009B74F2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478" w:type="pct"/>
          </w:tcPr>
          <w:p w:rsidR="0042178D" w:rsidRPr="00021FE4" w:rsidRDefault="0042178D" w:rsidP="009B74F2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477" w:type="pct"/>
          </w:tcPr>
          <w:p w:rsidR="0042178D" w:rsidRPr="00021FE4" w:rsidRDefault="0042178D" w:rsidP="009B74F2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</w:tr>
      <w:tr w:rsidR="00A77CDC" w:rsidRPr="00021FE4" w:rsidTr="00027B8D">
        <w:trPr>
          <w:tblHeader/>
        </w:trPr>
        <w:tc>
          <w:tcPr>
            <w:tcW w:w="266" w:type="pct"/>
            <w:shd w:val="clear" w:color="auto" w:fill="auto"/>
          </w:tcPr>
          <w:p w:rsidR="00A77CDC" w:rsidRPr="00021FE4" w:rsidRDefault="00890870" w:rsidP="009B74F2">
            <w:pPr>
              <w:shd w:val="clear" w:color="auto" w:fill="FFFFFF"/>
              <w:spacing w:line="240" w:lineRule="auto"/>
              <w:ind w:left="-136" w:righ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66" w:type="pct"/>
            <w:shd w:val="clear" w:color="auto" w:fill="auto"/>
          </w:tcPr>
          <w:p w:rsidR="00A77CDC" w:rsidRPr="00021FE4" w:rsidRDefault="00A77CDC" w:rsidP="009B74F2">
            <w:pPr>
              <w:shd w:val="clear" w:color="auto" w:fill="FFFFFF"/>
              <w:spacing w:line="240" w:lineRule="auto"/>
              <w:ind w:left="-20" w:right="6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Cs/>
                <w:sz w:val="24"/>
                <w:szCs w:val="24"/>
              </w:rPr>
              <w:t xml:space="preserve">Объем отгруженных товаров собственного производства, выполненных работ и услуг собственными силами по промышленным видам деятельности, </w:t>
            </w:r>
            <w:proofErr w:type="spellStart"/>
            <w:r w:rsidRPr="00021FE4">
              <w:rPr>
                <w:rFonts w:ascii="Times New Roman" w:hAnsi="Times New Roman"/>
                <w:bCs/>
                <w:sz w:val="24"/>
                <w:szCs w:val="24"/>
              </w:rPr>
              <w:t>млн.руб</w:t>
            </w:r>
            <w:proofErr w:type="spellEnd"/>
            <w:r w:rsidRPr="00021FE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478" w:type="pct"/>
            <w:shd w:val="clear" w:color="auto" w:fill="auto"/>
          </w:tcPr>
          <w:p w:rsidR="00A77CDC" w:rsidRPr="00021FE4" w:rsidRDefault="00A77CDC" w:rsidP="009B74F2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649</w:t>
            </w:r>
          </w:p>
        </w:tc>
        <w:tc>
          <w:tcPr>
            <w:tcW w:w="478" w:type="pct"/>
          </w:tcPr>
          <w:p w:rsidR="00A77CDC" w:rsidRPr="00021FE4" w:rsidRDefault="00A77CDC" w:rsidP="009B74F2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478" w:type="pct"/>
            <w:shd w:val="clear" w:color="auto" w:fill="auto"/>
          </w:tcPr>
          <w:p w:rsidR="00A77CDC" w:rsidRPr="00021FE4" w:rsidRDefault="00A77CDC" w:rsidP="009B74F2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718</w:t>
            </w:r>
          </w:p>
        </w:tc>
        <w:tc>
          <w:tcPr>
            <w:tcW w:w="478" w:type="pct"/>
            <w:shd w:val="clear" w:color="auto" w:fill="auto"/>
          </w:tcPr>
          <w:p w:rsidR="00A77CDC" w:rsidRPr="00021FE4" w:rsidRDefault="00A77CDC" w:rsidP="009B74F2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760</w:t>
            </w:r>
          </w:p>
        </w:tc>
        <w:tc>
          <w:tcPr>
            <w:tcW w:w="478" w:type="pct"/>
          </w:tcPr>
          <w:p w:rsidR="00A77CDC" w:rsidRPr="00021FE4" w:rsidRDefault="00F823B5" w:rsidP="009B74F2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793</w:t>
            </w:r>
          </w:p>
        </w:tc>
        <w:tc>
          <w:tcPr>
            <w:tcW w:w="477" w:type="pct"/>
          </w:tcPr>
          <w:p w:rsidR="00A77CDC" w:rsidRPr="00021FE4" w:rsidRDefault="00F823B5" w:rsidP="009B74F2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835</w:t>
            </w:r>
          </w:p>
        </w:tc>
      </w:tr>
      <w:tr w:rsidR="005435B6" w:rsidRPr="00021FE4" w:rsidTr="005435B6">
        <w:trPr>
          <w:trHeight w:val="300"/>
        </w:trPr>
        <w:tc>
          <w:tcPr>
            <w:tcW w:w="266" w:type="pct"/>
            <w:shd w:val="clear" w:color="auto" w:fill="auto"/>
          </w:tcPr>
          <w:p w:rsidR="005435B6" w:rsidRPr="00021FE4" w:rsidRDefault="004A78D7" w:rsidP="009B7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66" w:type="pct"/>
            <w:shd w:val="clear" w:color="auto" w:fill="auto"/>
          </w:tcPr>
          <w:p w:rsidR="005435B6" w:rsidRPr="00021FE4" w:rsidRDefault="005435B6" w:rsidP="009B74F2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Cs/>
                <w:sz w:val="24"/>
                <w:szCs w:val="24"/>
              </w:rPr>
              <w:t>Увеличение среднемесячной заработной платы работников организаций, не относящихся к субъектам малого предпринимательства, %</w:t>
            </w:r>
          </w:p>
        </w:tc>
        <w:tc>
          <w:tcPr>
            <w:tcW w:w="478" w:type="pct"/>
            <w:shd w:val="clear" w:color="auto" w:fill="auto"/>
          </w:tcPr>
          <w:p w:rsidR="005435B6" w:rsidRPr="00021FE4" w:rsidRDefault="00105FA7" w:rsidP="009B74F2">
            <w:pPr>
              <w:shd w:val="clear" w:color="auto" w:fill="FFFFFF"/>
              <w:spacing w:line="240" w:lineRule="auto"/>
              <w:ind w:left="-109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109,8</w:t>
            </w:r>
          </w:p>
        </w:tc>
        <w:tc>
          <w:tcPr>
            <w:tcW w:w="478" w:type="pct"/>
          </w:tcPr>
          <w:p w:rsidR="005435B6" w:rsidRPr="00021FE4" w:rsidRDefault="000F4DF4" w:rsidP="009B74F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Cs/>
                <w:sz w:val="24"/>
                <w:szCs w:val="24"/>
              </w:rPr>
              <w:t>105,4</w:t>
            </w:r>
          </w:p>
        </w:tc>
        <w:tc>
          <w:tcPr>
            <w:tcW w:w="478" w:type="pct"/>
            <w:shd w:val="clear" w:color="auto" w:fill="auto"/>
          </w:tcPr>
          <w:p w:rsidR="005435B6" w:rsidRPr="00021FE4" w:rsidRDefault="000F4DF4" w:rsidP="009B74F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Cs/>
                <w:sz w:val="24"/>
                <w:szCs w:val="24"/>
              </w:rPr>
              <w:t>105,6</w:t>
            </w:r>
          </w:p>
        </w:tc>
        <w:tc>
          <w:tcPr>
            <w:tcW w:w="478" w:type="pct"/>
            <w:shd w:val="clear" w:color="auto" w:fill="auto"/>
          </w:tcPr>
          <w:p w:rsidR="005435B6" w:rsidRPr="00021FE4" w:rsidRDefault="000F4DF4" w:rsidP="009B74F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Cs/>
                <w:sz w:val="24"/>
                <w:szCs w:val="24"/>
              </w:rPr>
              <w:t>105,6</w:t>
            </w:r>
          </w:p>
        </w:tc>
        <w:tc>
          <w:tcPr>
            <w:tcW w:w="478" w:type="pct"/>
          </w:tcPr>
          <w:p w:rsidR="005435B6" w:rsidRPr="00021FE4" w:rsidRDefault="000F4DF4" w:rsidP="009B74F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Cs/>
                <w:sz w:val="24"/>
                <w:szCs w:val="24"/>
              </w:rPr>
              <w:t>105,6</w:t>
            </w:r>
          </w:p>
        </w:tc>
        <w:tc>
          <w:tcPr>
            <w:tcW w:w="477" w:type="pct"/>
          </w:tcPr>
          <w:p w:rsidR="005435B6" w:rsidRPr="00021FE4" w:rsidRDefault="000F4DF4" w:rsidP="009B74F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Cs/>
                <w:sz w:val="24"/>
                <w:szCs w:val="24"/>
              </w:rPr>
              <w:t>105,6</w:t>
            </w:r>
          </w:p>
        </w:tc>
      </w:tr>
      <w:tr w:rsidR="005435B6" w:rsidRPr="00021FE4" w:rsidTr="005435B6">
        <w:trPr>
          <w:trHeight w:val="300"/>
        </w:trPr>
        <w:tc>
          <w:tcPr>
            <w:tcW w:w="266" w:type="pct"/>
            <w:shd w:val="clear" w:color="auto" w:fill="auto"/>
          </w:tcPr>
          <w:p w:rsidR="005435B6" w:rsidRPr="00021FE4" w:rsidRDefault="004A78D7" w:rsidP="009B74F2">
            <w:pPr>
              <w:pStyle w:val="Default"/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21F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66" w:type="pct"/>
            <w:shd w:val="clear" w:color="auto" w:fill="auto"/>
          </w:tcPr>
          <w:p w:rsidR="005435B6" w:rsidRPr="00021FE4" w:rsidRDefault="005435B6" w:rsidP="009B74F2">
            <w:pPr>
              <w:shd w:val="clear" w:color="auto" w:fill="FFFFFF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Cs/>
                <w:sz w:val="24"/>
                <w:szCs w:val="24"/>
              </w:rPr>
              <w:t>Индекс производства продукции сельского хозяйства в хозяйствах всех категорий (в сопоставимых ценах) к предыдущему году, %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5435B6" w:rsidRPr="00021FE4" w:rsidRDefault="005435B6" w:rsidP="009B74F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Cs/>
                <w:sz w:val="24"/>
                <w:szCs w:val="24"/>
              </w:rPr>
              <w:t>104,5</w:t>
            </w:r>
          </w:p>
        </w:tc>
        <w:tc>
          <w:tcPr>
            <w:tcW w:w="478" w:type="pct"/>
            <w:vAlign w:val="center"/>
          </w:tcPr>
          <w:p w:rsidR="005435B6" w:rsidRPr="00021FE4" w:rsidRDefault="005435B6" w:rsidP="009B74F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Cs/>
                <w:sz w:val="24"/>
                <w:szCs w:val="24"/>
              </w:rPr>
              <w:t>104,1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5435B6" w:rsidRPr="00021FE4" w:rsidRDefault="005435B6" w:rsidP="009B74F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Cs/>
                <w:sz w:val="24"/>
                <w:szCs w:val="24"/>
              </w:rPr>
              <w:t>104,2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5435B6" w:rsidRPr="00021FE4" w:rsidRDefault="005435B6" w:rsidP="009B74F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Cs/>
                <w:sz w:val="24"/>
                <w:szCs w:val="24"/>
              </w:rPr>
              <w:t>104,</w:t>
            </w:r>
            <w:r w:rsidR="00272E5F" w:rsidRPr="00021FE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478" w:type="pct"/>
            <w:vAlign w:val="center"/>
          </w:tcPr>
          <w:p w:rsidR="005435B6" w:rsidRPr="00021FE4" w:rsidRDefault="005435B6" w:rsidP="009B74F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Cs/>
                <w:sz w:val="24"/>
                <w:szCs w:val="24"/>
              </w:rPr>
              <w:t>104,4</w:t>
            </w:r>
          </w:p>
        </w:tc>
        <w:tc>
          <w:tcPr>
            <w:tcW w:w="477" w:type="pct"/>
            <w:vAlign w:val="center"/>
          </w:tcPr>
          <w:p w:rsidR="005435B6" w:rsidRPr="00021FE4" w:rsidRDefault="005435B6" w:rsidP="009B74F2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Cs/>
                <w:sz w:val="24"/>
                <w:szCs w:val="24"/>
              </w:rPr>
              <w:t>104,</w:t>
            </w:r>
            <w:r w:rsidR="00272E5F" w:rsidRPr="00021FE4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5435B6" w:rsidRPr="00021FE4" w:rsidTr="005435B6">
        <w:trPr>
          <w:trHeight w:val="300"/>
        </w:trPr>
        <w:tc>
          <w:tcPr>
            <w:tcW w:w="266" w:type="pct"/>
            <w:shd w:val="clear" w:color="auto" w:fill="auto"/>
          </w:tcPr>
          <w:p w:rsidR="005435B6" w:rsidRPr="00021FE4" w:rsidRDefault="004A78D7" w:rsidP="009B7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66" w:type="pct"/>
            <w:shd w:val="clear" w:color="auto" w:fill="auto"/>
          </w:tcPr>
          <w:p w:rsidR="005435B6" w:rsidRPr="00021FE4" w:rsidRDefault="005435B6" w:rsidP="009B74F2">
            <w:pPr>
              <w:pStyle w:val="Default"/>
              <w:shd w:val="clear" w:color="auto" w:fill="FFFFFF"/>
              <w:rPr>
                <w:rFonts w:ascii="Times New Roman" w:hAnsi="Times New Roman" w:cs="Times New Roman"/>
                <w:vertAlign w:val="superscript"/>
              </w:rPr>
            </w:pPr>
            <w:r w:rsidRPr="00021FE4">
              <w:rPr>
                <w:rFonts w:ascii="Times New Roman" w:hAnsi="Times New Roman" w:cs="Times New Roman"/>
              </w:rPr>
              <w:t>Ввод в эксплуатацию жилых домов за счет всех источников финансирования, тыс. м</w:t>
            </w:r>
            <w:r w:rsidRPr="00021FE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478" w:type="pct"/>
            <w:shd w:val="clear" w:color="auto" w:fill="auto"/>
          </w:tcPr>
          <w:p w:rsidR="005435B6" w:rsidRPr="00021FE4" w:rsidRDefault="00D10499" w:rsidP="009B74F2">
            <w:pPr>
              <w:shd w:val="clear" w:color="auto" w:fill="FFFFFF"/>
              <w:spacing w:line="240" w:lineRule="auto"/>
              <w:ind w:left="-109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16,8</w:t>
            </w:r>
          </w:p>
        </w:tc>
        <w:tc>
          <w:tcPr>
            <w:tcW w:w="478" w:type="pct"/>
          </w:tcPr>
          <w:p w:rsidR="005435B6" w:rsidRPr="00021FE4" w:rsidRDefault="00D10499" w:rsidP="009B74F2">
            <w:pPr>
              <w:shd w:val="clear" w:color="auto" w:fill="FFFFFF"/>
              <w:spacing w:line="240" w:lineRule="auto"/>
              <w:ind w:left="-109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17,5</w:t>
            </w:r>
          </w:p>
        </w:tc>
        <w:tc>
          <w:tcPr>
            <w:tcW w:w="478" w:type="pct"/>
            <w:shd w:val="clear" w:color="auto" w:fill="auto"/>
          </w:tcPr>
          <w:p w:rsidR="005435B6" w:rsidRPr="00021FE4" w:rsidRDefault="00D10499" w:rsidP="009B74F2">
            <w:pPr>
              <w:shd w:val="clear" w:color="auto" w:fill="FFFFFF"/>
              <w:spacing w:line="240" w:lineRule="auto"/>
              <w:ind w:left="-109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478" w:type="pct"/>
            <w:shd w:val="clear" w:color="auto" w:fill="auto"/>
          </w:tcPr>
          <w:p w:rsidR="005435B6" w:rsidRPr="00021FE4" w:rsidRDefault="00D10499" w:rsidP="009B74F2">
            <w:pPr>
              <w:shd w:val="clear" w:color="auto" w:fill="FFFFFF"/>
              <w:spacing w:line="240" w:lineRule="auto"/>
              <w:ind w:left="-109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478" w:type="pct"/>
          </w:tcPr>
          <w:p w:rsidR="005435B6" w:rsidRPr="00021FE4" w:rsidRDefault="00042BAC" w:rsidP="009B74F2">
            <w:pPr>
              <w:shd w:val="clear" w:color="auto" w:fill="FFFFFF"/>
              <w:spacing w:line="240" w:lineRule="auto"/>
              <w:ind w:left="-109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477" w:type="pct"/>
          </w:tcPr>
          <w:p w:rsidR="005435B6" w:rsidRPr="00021FE4" w:rsidRDefault="00042BAC" w:rsidP="009B74F2">
            <w:pPr>
              <w:shd w:val="clear" w:color="auto" w:fill="FFFFFF"/>
              <w:spacing w:line="240" w:lineRule="auto"/>
              <w:ind w:left="-109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</w:tr>
      <w:tr w:rsidR="005435B6" w:rsidRPr="00021FE4" w:rsidTr="005435B6">
        <w:trPr>
          <w:trHeight w:val="300"/>
        </w:trPr>
        <w:tc>
          <w:tcPr>
            <w:tcW w:w="266" w:type="pct"/>
            <w:shd w:val="clear" w:color="auto" w:fill="auto"/>
          </w:tcPr>
          <w:p w:rsidR="005435B6" w:rsidRPr="00021FE4" w:rsidRDefault="004A78D7" w:rsidP="009B7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66" w:type="pct"/>
            <w:shd w:val="clear" w:color="auto" w:fill="auto"/>
          </w:tcPr>
          <w:p w:rsidR="005435B6" w:rsidRPr="00021FE4" w:rsidRDefault="005435B6" w:rsidP="009B74F2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Оборот розничной торговли на душу населения, </w:t>
            </w:r>
            <w:r w:rsidR="00BA2CA3"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млн</w:t>
            </w: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. руб.</w:t>
            </w:r>
          </w:p>
        </w:tc>
        <w:tc>
          <w:tcPr>
            <w:tcW w:w="478" w:type="pct"/>
            <w:shd w:val="clear" w:color="auto" w:fill="auto"/>
          </w:tcPr>
          <w:p w:rsidR="005435B6" w:rsidRPr="00021FE4" w:rsidRDefault="0088662E" w:rsidP="009B7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2388</w:t>
            </w:r>
          </w:p>
        </w:tc>
        <w:tc>
          <w:tcPr>
            <w:tcW w:w="478" w:type="pct"/>
          </w:tcPr>
          <w:p w:rsidR="005435B6" w:rsidRPr="00021FE4" w:rsidRDefault="0088662E" w:rsidP="009B7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2750</w:t>
            </w:r>
          </w:p>
        </w:tc>
        <w:tc>
          <w:tcPr>
            <w:tcW w:w="478" w:type="pct"/>
            <w:shd w:val="clear" w:color="auto" w:fill="auto"/>
          </w:tcPr>
          <w:p w:rsidR="005435B6" w:rsidRPr="00021FE4" w:rsidRDefault="0088662E" w:rsidP="009B7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2886</w:t>
            </w:r>
          </w:p>
        </w:tc>
        <w:tc>
          <w:tcPr>
            <w:tcW w:w="478" w:type="pct"/>
            <w:shd w:val="clear" w:color="auto" w:fill="auto"/>
          </w:tcPr>
          <w:p w:rsidR="005435B6" w:rsidRPr="00021FE4" w:rsidRDefault="0088662E" w:rsidP="009B7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3043</w:t>
            </w:r>
          </w:p>
        </w:tc>
        <w:tc>
          <w:tcPr>
            <w:tcW w:w="478" w:type="pct"/>
          </w:tcPr>
          <w:p w:rsidR="005435B6" w:rsidRPr="00021FE4" w:rsidRDefault="0088662E" w:rsidP="009B7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3164</w:t>
            </w:r>
          </w:p>
        </w:tc>
        <w:tc>
          <w:tcPr>
            <w:tcW w:w="477" w:type="pct"/>
          </w:tcPr>
          <w:p w:rsidR="005435B6" w:rsidRPr="00021FE4" w:rsidRDefault="0088662E" w:rsidP="009B7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3250</w:t>
            </w:r>
          </w:p>
        </w:tc>
      </w:tr>
      <w:tr w:rsidR="005435B6" w:rsidRPr="00021FE4" w:rsidTr="005435B6">
        <w:trPr>
          <w:trHeight w:val="300"/>
        </w:trPr>
        <w:tc>
          <w:tcPr>
            <w:tcW w:w="266" w:type="pct"/>
            <w:shd w:val="clear" w:color="auto" w:fill="auto"/>
          </w:tcPr>
          <w:p w:rsidR="005435B6" w:rsidRPr="00021FE4" w:rsidRDefault="007305F3" w:rsidP="009B7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66" w:type="pct"/>
            <w:shd w:val="clear" w:color="auto" w:fill="auto"/>
          </w:tcPr>
          <w:p w:rsidR="005435B6" w:rsidRPr="00021FE4" w:rsidRDefault="005435B6" w:rsidP="009B74F2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Инвестиции в основной капитал за счет</w:t>
            </w:r>
            <w:r w:rsidR="00F93D08" w:rsidRPr="00021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всех источников финансирования, млн</w:t>
            </w:r>
            <w:r w:rsidRPr="00021F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руб.</w:t>
            </w:r>
          </w:p>
        </w:tc>
        <w:tc>
          <w:tcPr>
            <w:tcW w:w="478" w:type="pct"/>
            <w:shd w:val="clear" w:color="auto" w:fill="auto"/>
          </w:tcPr>
          <w:p w:rsidR="005435B6" w:rsidRPr="00021FE4" w:rsidRDefault="003359EF" w:rsidP="009B7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1336</w:t>
            </w:r>
          </w:p>
        </w:tc>
        <w:tc>
          <w:tcPr>
            <w:tcW w:w="478" w:type="pct"/>
          </w:tcPr>
          <w:p w:rsidR="005435B6" w:rsidRPr="00021FE4" w:rsidRDefault="003359EF" w:rsidP="009B7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1174,4</w:t>
            </w:r>
          </w:p>
        </w:tc>
        <w:tc>
          <w:tcPr>
            <w:tcW w:w="478" w:type="pct"/>
            <w:shd w:val="clear" w:color="auto" w:fill="auto"/>
          </w:tcPr>
          <w:p w:rsidR="005435B6" w:rsidRPr="00021FE4" w:rsidRDefault="003359EF" w:rsidP="009B7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1248,1</w:t>
            </w:r>
          </w:p>
        </w:tc>
        <w:tc>
          <w:tcPr>
            <w:tcW w:w="478" w:type="pct"/>
            <w:shd w:val="clear" w:color="auto" w:fill="auto"/>
          </w:tcPr>
          <w:p w:rsidR="005435B6" w:rsidRPr="00021FE4" w:rsidRDefault="003359EF" w:rsidP="009B7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1318</w:t>
            </w:r>
          </w:p>
        </w:tc>
        <w:tc>
          <w:tcPr>
            <w:tcW w:w="478" w:type="pct"/>
          </w:tcPr>
          <w:p w:rsidR="005435B6" w:rsidRPr="00021FE4" w:rsidRDefault="003359EF" w:rsidP="009B7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1355,8</w:t>
            </w:r>
          </w:p>
        </w:tc>
        <w:tc>
          <w:tcPr>
            <w:tcW w:w="477" w:type="pct"/>
          </w:tcPr>
          <w:p w:rsidR="005435B6" w:rsidRPr="00021FE4" w:rsidRDefault="003359EF" w:rsidP="009B7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1421</w:t>
            </w:r>
          </w:p>
        </w:tc>
      </w:tr>
      <w:tr w:rsidR="007305F3" w:rsidRPr="00021FE4" w:rsidTr="005435B6">
        <w:trPr>
          <w:trHeight w:val="300"/>
        </w:trPr>
        <w:tc>
          <w:tcPr>
            <w:tcW w:w="266" w:type="pct"/>
            <w:shd w:val="clear" w:color="auto" w:fill="auto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866" w:type="pct"/>
            <w:shd w:val="clear" w:color="auto" w:fill="auto"/>
          </w:tcPr>
          <w:p w:rsidR="007305F3" w:rsidRPr="00021FE4" w:rsidRDefault="007305F3" w:rsidP="009B74F2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населения, единиц</w:t>
            </w:r>
          </w:p>
        </w:tc>
        <w:tc>
          <w:tcPr>
            <w:tcW w:w="478" w:type="pct"/>
            <w:shd w:val="clear" w:color="auto" w:fill="auto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9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279,0</w:t>
            </w:r>
          </w:p>
        </w:tc>
        <w:tc>
          <w:tcPr>
            <w:tcW w:w="478" w:type="pct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9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303,4</w:t>
            </w:r>
          </w:p>
        </w:tc>
        <w:tc>
          <w:tcPr>
            <w:tcW w:w="478" w:type="pct"/>
            <w:shd w:val="clear" w:color="auto" w:fill="auto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9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312,7</w:t>
            </w:r>
          </w:p>
        </w:tc>
        <w:tc>
          <w:tcPr>
            <w:tcW w:w="478" w:type="pct"/>
            <w:shd w:val="clear" w:color="auto" w:fill="auto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9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478" w:type="pct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9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477" w:type="pct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9" w:right="-1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333</w:t>
            </w:r>
          </w:p>
        </w:tc>
      </w:tr>
      <w:tr w:rsidR="007305F3" w:rsidRPr="00021FE4" w:rsidTr="005435B6">
        <w:trPr>
          <w:trHeight w:val="300"/>
        </w:trPr>
        <w:tc>
          <w:tcPr>
            <w:tcW w:w="266" w:type="pct"/>
            <w:shd w:val="clear" w:color="auto" w:fill="auto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66" w:type="pct"/>
            <w:shd w:val="clear" w:color="auto" w:fill="auto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Среднегодовая численность населения, человек</w:t>
            </w:r>
          </w:p>
        </w:tc>
        <w:tc>
          <w:tcPr>
            <w:tcW w:w="478" w:type="pct"/>
            <w:shd w:val="clear" w:color="auto" w:fill="auto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16235</w:t>
            </w:r>
          </w:p>
        </w:tc>
        <w:tc>
          <w:tcPr>
            <w:tcW w:w="478" w:type="pct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16067</w:t>
            </w:r>
          </w:p>
        </w:tc>
        <w:tc>
          <w:tcPr>
            <w:tcW w:w="478" w:type="pct"/>
            <w:shd w:val="clear" w:color="auto" w:fill="auto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16036</w:t>
            </w:r>
          </w:p>
        </w:tc>
        <w:tc>
          <w:tcPr>
            <w:tcW w:w="478" w:type="pct"/>
            <w:shd w:val="clear" w:color="auto" w:fill="auto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16011</w:t>
            </w:r>
          </w:p>
        </w:tc>
        <w:tc>
          <w:tcPr>
            <w:tcW w:w="478" w:type="pct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16025</w:t>
            </w:r>
          </w:p>
        </w:tc>
        <w:tc>
          <w:tcPr>
            <w:tcW w:w="477" w:type="pct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16030</w:t>
            </w:r>
          </w:p>
        </w:tc>
      </w:tr>
      <w:tr w:rsidR="007305F3" w:rsidRPr="00021FE4" w:rsidTr="005435B6">
        <w:trPr>
          <w:trHeight w:val="583"/>
        </w:trPr>
        <w:tc>
          <w:tcPr>
            <w:tcW w:w="266" w:type="pct"/>
            <w:shd w:val="clear" w:color="auto" w:fill="auto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66" w:type="pct"/>
            <w:shd w:val="clear" w:color="auto" w:fill="auto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Доля учащихся, обучающихся в современных условиях, от общего числа учащихся на всех уровнях образования, %</w:t>
            </w:r>
          </w:p>
        </w:tc>
        <w:tc>
          <w:tcPr>
            <w:tcW w:w="478" w:type="pct"/>
            <w:shd w:val="clear" w:color="auto" w:fill="auto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8" w:type="pct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8" w:type="pct"/>
            <w:shd w:val="clear" w:color="auto" w:fill="auto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8" w:type="pct"/>
            <w:shd w:val="clear" w:color="auto" w:fill="auto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8" w:type="pct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477" w:type="pct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</w:tr>
      <w:tr w:rsidR="007305F3" w:rsidRPr="00021FE4" w:rsidTr="005435B6">
        <w:trPr>
          <w:trHeight w:val="191"/>
        </w:trPr>
        <w:tc>
          <w:tcPr>
            <w:tcW w:w="266" w:type="pct"/>
            <w:shd w:val="clear" w:color="auto" w:fill="auto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66" w:type="pct"/>
            <w:shd w:val="clear" w:color="auto" w:fill="auto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Уровень зарегистрированной безработицы, %</w:t>
            </w:r>
          </w:p>
        </w:tc>
        <w:tc>
          <w:tcPr>
            <w:tcW w:w="478" w:type="pct"/>
            <w:shd w:val="clear" w:color="auto" w:fill="auto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1,75</w:t>
            </w:r>
          </w:p>
        </w:tc>
        <w:tc>
          <w:tcPr>
            <w:tcW w:w="478" w:type="pct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1,7</w:t>
            </w:r>
          </w:p>
        </w:tc>
        <w:tc>
          <w:tcPr>
            <w:tcW w:w="478" w:type="pct"/>
            <w:shd w:val="clear" w:color="auto" w:fill="auto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1,6</w:t>
            </w:r>
          </w:p>
        </w:tc>
        <w:tc>
          <w:tcPr>
            <w:tcW w:w="478" w:type="pct"/>
            <w:shd w:val="clear" w:color="auto" w:fill="auto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1,</w:t>
            </w:r>
            <w:r w:rsidR="005F403E"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78" w:type="pct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  <w:tc>
          <w:tcPr>
            <w:tcW w:w="477" w:type="pct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1,5</w:t>
            </w:r>
          </w:p>
        </w:tc>
      </w:tr>
      <w:tr w:rsidR="007305F3" w:rsidRPr="00021FE4" w:rsidTr="005435B6">
        <w:trPr>
          <w:trHeight w:val="300"/>
        </w:trPr>
        <w:tc>
          <w:tcPr>
            <w:tcW w:w="266" w:type="pct"/>
            <w:shd w:val="clear" w:color="auto" w:fill="auto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66" w:type="pct"/>
            <w:shd w:val="clear" w:color="auto" w:fill="auto"/>
          </w:tcPr>
          <w:p w:rsidR="007305F3" w:rsidRPr="00021FE4" w:rsidRDefault="007305F3" w:rsidP="009B74F2">
            <w:pPr>
              <w:pStyle w:val="Default"/>
              <w:shd w:val="clear" w:color="auto" w:fill="FFFFFF"/>
              <w:rPr>
                <w:rFonts w:ascii="Times New Roman" w:hAnsi="Times New Roman" w:cs="Times New Roman"/>
              </w:rPr>
            </w:pPr>
            <w:r w:rsidRPr="00021FE4">
              <w:rPr>
                <w:rFonts w:ascii="Times New Roman" w:hAnsi="Times New Roman" w:cs="Times New Roman"/>
              </w:rPr>
              <w:t>Среднемесячная заработная плата крупных и средних предприятий, руб.</w:t>
            </w:r>
          </w:p>
        </w:tc>
        <w:tc>
          <w:tcPr>
            <w:tcW w:w="478" w:type="pct"/>
            <w:shd w:val="clear" w:color="auto" w:fill="auto"/>
          </w:tcPr>
          <w:p w:rsidR="007305F3" w:rsidRPr="00021FE4" w:rsidRDefault="00944AEE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35661,6</w:t>
            </w:r>
          </w:p>
        </w:tc>
        <w:tc>
          <w:tcPr>
            <w:tcW w:w="478" w:type="pct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39486</w:t>
            </w:r>
          </w:p>
        </w:tc>
        <w:tc>
          <w:tcPr>
            <w:tcW w:w="478" w:type="pct"/>
            <w:shd w:val="clear" w:color="auto" w:fill="auto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40869</w:t>
            </w:r>
          </w:p>
        </w:tc>
        <w:tc>
          <w:tcPr>
            <w:tcW w:w="478" w:type="pct"/>
            <w:shd w:val="clear" w:color="auto" w:fill="auto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42300</w:t>
            </w:r>
          </w:p>
        </w:tc>
        <w:tc>
          <w:tcPr>
            <w:tcW w:w="478" w:type="pct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43485</w:t>
            </w:r>
          </w:p>
        </w:tc>
        <w:tc>
          <w:tcPr>
            <w:tcW w:w="477" w:type="pct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44800</w:t>
            </w:r>
          </w:p>
        </w:tc>
      </w:tr>
      <w:tr w:rsidR="007305F3" w:rsidRPr="00021FE4" w:rsidTr="005435B6">
        <w:trPr>
          <w:trHeight w:val="300"/>
        </w:trPr>
        <w:tc>
          <w:tcPr>
            <w:tcW w:w="266" w:type="pct"/>
            <w:shd w:val="clear" w:color="auto" w:fill="auto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66" w:type="pct"/>
            <w:shd w:val="clear" w:color="auto" w:fill="auto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Общая площадь жилых помещений, приходящаяся в среднем на одного жителя, м</w:t>
            </w:r>
            <w:r w:rsidRPr="00021FE4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78" w:type="pct"/>
            <w:shd w:val="clear" w:color="auto" w:fill="auto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36,5</w:t>
            </w:r>
          </w:p>
        </w:tc>
        <w:tc>
          <w:tcPr>
            <w:tcW w:w="478" w:type="pct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478" w:type="pct"/>
            <w:shd w:val="clear" w:color="auto" w:fill="auto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38,8</w:t>
            </w:r>
          </w:p>
        </w:tc>
        <w:tc>
          <w:tcPr>
            <w:tcW w:w="478" w:type="pct"/>
            <w:shd w:val="clear" w:color="auto" w:fill="auto"/>
          </w:tcPr>
          <w:p w:rsidR="007305F3" w:rsidRPr="00021FE4" w:rsidRDefault="00CE394B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8" w:type="pct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42,0</w:t>
            </w:r>
          </w:p>
        </w:tc>
        <w:tc>
          <w:tcPr>
            <w:tcW w:w="477" w:type="pct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44,2</w:t>
            </w:r>
          </w:p>
        </w:tc>
      </w:tr>
      <w:tr w:rsidR="007305F3" w:rsidRPr="00021FE4" w:rsidTr="005435B6">
        <w:trPr>
          <w:trHeight w:val="300"/>
        </w:trPr>
        <w:tc>
          <w:tcPr>
            <w:tcW w:w="266" w:type="pct"/>
            <w:shd w:val="clear" w:color="auto" w:fill="auto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66" w:type="pct"/>
            <w:shd w:val="clear" w:color="auto" w:fill="auto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значения,%</w:t>
            </w:r>
          </w:p>
        </w:tc>
        <w:tc>
          <w:tcPr>
            <w:tcW w:w="478" w:type="pct"/>
            <w:shd w:val="clear" w:color="auto" w:fill="auto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65,09</w:t>
            </w:r>
          </w:p>
        </w:tc>
        <w:tc>
          <w:tcPr>
            <w:tcW w:w="478" w:type="pct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62,71</w:t>
            </w:r>
          </w:p>
        </w:tc>
        <w:tc>
          <w:tcPr>
            <w:tcW w:w="478" w:type="pct"/>
            <w:shd w:val="clear" w:color="auto" w:fill="auto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59,3</w:t>
            </w:r>
          </w:p>
        </w:tc>
        <w:tc>
          <w:tcPr>
            <w:tcW w:w="478" w:type="pct"/>
            <w:shd w:val="clear" w:color="auto" w:fill="auto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55,9</w:t>
            </w:r>
          </w:p>
        </w:tc>
        <w:tc>
          <w:tcPr>
            <w:tcW w:w="478" w:type="pct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52,3</w:t>
            </w:r>
          </w:p>
        </w:tc>
        <w:tc>
          <w:tcPr>
            <w:tcW w:w="477" w:type="pct"/>
          </w:tcPr>
          <w:p w:rsidR="007305F3" w:rsidRPr="00021FE4" w:rsidRDefault="007305F3" w:rsidP="009B74F2">
            <w:pPr>
              <w:shd w:val="clear" w:color="auto" w:fill="FFFFFF"/>
              <w:spacing w:line="240" w:lineRule="auto"/>
              <w:ind w:left="-107" w:right="-10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</w:tr>
    </w:tbl>
    <w:p w:rsidR="00B01260" w:rsidRPr="00021FE4" w:rsidRDefault="00B01260" w:rsidP="009B74F2">
      <w:pPr>
        <w:pStyle w:val="af1"/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B01260" w:rsidRPr="00021FE4" w:rsidRDefault="00B01260" w:rsidP="009B74F2">
      <w:pPr>
        <w:pStyle w:val="af1"/>
        <w:shd w:val="clear" w:color="auto" w:fill="FFFFFF"/>
        <w:jc w:val="both"/>
        <w:rPr>
          <w:rFonts w:ascii="Times New Roman" w:hAnsi="Times New Roman"/>
          <w:b/>
          <w:sz w:val="24"/>
          <w:szCs w:val="24"/>
        </w:rPr>
      </w:pPr>
    </w:p>
    <w:p w:rsidR="00B01260" w:rsidRPr="00021FE4" w:rsidRDefault="00B01260" w:rsidP="009B74F2">
      <w:pPr>
        <w:pStyle w:val="af1"/>
        <w:shd w:val="clear" w:color="auto" w:fill="FDE9D9"/>
        <w:jc w:val="both"/>
        <w:rPr>
          <w:rFonts w:ascii="Times New Roman" w:hAnsi="Times New Roman"/>
          <w:b/>
          <w:sz w:val="24"/>
          <w:szCs w:val="24"/>
        </w:rPr>
        <w:sectPr w:rsidR="00B01260" w:rsidRPr="00021FE4" w:rsidSect="00857284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119"/>
        <w:gridCol w:w="8930"/>
        <w:gridCol w:w="2552"/>
      </w:tblGrid>
      <w:tr w:rsidR="00BF1505" w:rsidRPr="00021FE4" w:rsidTr="00BF1505">
        <w:trPr>
          <w:tblHeader/>
        </w:trPr>
        <w:tc>
          <w:tcPr>
            <w:tcW w:w="1502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1505" w:rsidRPr="00021FE4" w:rsidRDefault="00BF1505" w:rsidP="009B74F2">
            <w:pPr>
              <w:tabs>
                <w:tab w:val="left" w:pos="9781"/>
              </w:tabs>
              <w:suppressAutoHyphens/>
              <w:spacing w:after="0" w:line="240" w:lineRule="auto"/>
              <w:ind w:left="10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98682C" wp14:editId="0BE13974">
                      <wp:simplePos x="0" y="0"/>
                      <wp:positionH relativeFrom="column">
                        <wp:posOffset>4505325</wp:posOffset>
                      </wp:positionH>
                      <wp:positionV relativeFrom="paragraph">
                        <wp:posOffset>-579120</wp:posOffset>
                      </wp:positionV>
                      <wp:extent cx="430530" cy="266700"/>
                      <wp:effectExtent l="0" t="0" r="7620" b="4445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053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17007" w:rsidRPr="00E900ED" w:rsidRDefault="00617007" w:rsidP="00BF1505">
                                  <w:pPr>
                                    <w:rPr>
                                      <w:color w:val="7F7F7F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6298682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left:0;text-align:left;margin-left:354.75pt;margin-top:-45.6pt;width:33.9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" stroked="f">
                      <v:textbox style="mso-fit-shape-to-text:t">
                        <w:txbxContent>
                          <w:p w:rsidR="00617007" w:rsidRPr="00E900ED" w:rsidRDefault="00617007" w:rsidP="00BF1505">
                            <w:pPr>
                              <w:rPr>
                                <w:color w:val="7F7F7F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21FE4">
              <w:rPr>
                <w:rFonts w:ascii="Times New Roman" w:hAnsi="Times New Roman"/>
                <w:sz w:val="24"/>
                <w:szCs w:val="24"/>
              </w:rPr>
              <w:t>Приложение 1</w:t>
            </w:r>
          </w:p>
          <w:p w:rsidR="00BF1505" w:rsidRPr="00021FE4" w:rsidRDefault="00BF1505" w:rsidP="009B74F2">
            <w:pPr>
              <w:tabs>
                <w:tab w:val="left" w:pos="9781"/>
              </w:tabs>
              <w:suppressAutoHyphens/>
              <w:spacing w:after="0" w:line="240" w:lineRule="auto"/>
              <w:ind w:left="10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к Стратегии социально-экономического</w:t>
            </w:r>
          </w:p>
          <w:p w:rsidR="00BF1505" w:rsidRPr="00021FE4" w:rsidRDefault="00BF1505" w:rsidP="009B74F2">
            <w:pPr>
              <w:tabs>
                <w:tab w:val="left" w:pos="9781"/>
              </w:tabs>
              <w:suppressAutoHyphens/>
              <w:spacing w:after="0" w:line="240" w:lineRule="auto"/>
              <w:ind w:left="1020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развития городского округа Лотошино </w:t>
            </w:r>
          </w:p>
          <w:p w:rsidR="00BF1505" w:rsidRPr="00021FE4" w:rsidRDefault="00BF1505" w:rsidP="009B74F2">
            <w:pPr>
              <w:suppressAutoHyphens/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21FE4">
              <w:rPr>
                <w:rFonts w:ascii="Times New Roman" w:hAnsi="Times New Roman"/>
                <w:b/>
                <w:sz w:val="24"/>
                <w:szCs w:val="24"/>
              </w:rPr>
              <w:t>Перечень муниципальных программ городского округа Лотошино, необходимых для реализации Стратегии</w:t>
            </w:r>
          </w:p>
        </w:tc>
      </w:tr>
      <w:tr w:rsidR="00BF1505" w:rsidRPr="00021FE4" w:rsidTr="00C34DD3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Наименование муниципальных программ городского округа Лотошино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Основные направления (подпрограммы) реализации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Нормативный документ </w:t>
            </w:r>
          </w:p>
          <w:p w:rsidR="00BF1505" w:rsidRPr="00021FE4" w:rsidRDefault="00BF1505" w:rsidP="009B74F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об утверждении муниципальной программы</w:t>
            </w:r>
          </w:p>
        </w:tc>
      </w:tr>
      <w:tr w:rsidR="00BF1505" w:rsidRPr="00021FE4" w:rsidTr="00F20154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«Здравоохранение»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 «Профилактика заболеваний и формирование здорового образа жизни. Развитие первичной медико-санитарной помощи»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C34DD3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Постановление главы городского округа Лотошино № 1125 от 28.11.2019</w:t>
            </w:r>
          </w:p>
        </w:tc>
      </w:tr>
      <w:tr w:rsidR="00BF1505" w:rsidRPr="00021FE4" w:rsidTr="00F20154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V «Финансовое обеспечение системы организации медицинской помощи»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021FE4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«Культура»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«Развитие музейного дела и народных художественных промыслов»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C34DD3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Постановление главы городского округа Лотошино № 1127 от 28.11.2019</w:t>
            </w:r>
          </w:p>
        </w:tc>
      </w:tr>
      <w:tr w:rsidR="00BF1505" w:rsidRPr="00021FE4" w:rsidTr="00021FE4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III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«Развитие библиотечного дела»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021FE4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IV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«Развитие профессионального искусства, гастрольно-концертной деятельности и кинематографии»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C34DD3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V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«Укрепление материально-технической базы муниципальных учреждений культуры Московской области»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C34DD3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VII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«Развитие архивного дела»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C34DD3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VIII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C34DD3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IX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«Развитие парков культуры и отдыха»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021FE4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«Образование»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«Дошкольное образование»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C34DD3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Постановление главы городского округа Лотошино № 1126 от 28.11.2019</w:t>
            </w:r>
          </w:p>
        </w:tc>
      </w:tr>
      <w:tr w:rsidR="00BF1505" w:rsidRPr="00021FE4" w:rsidTr="00021FE4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«Общее образование»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021FE4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III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«Дополнительное образование, воспитание и психолого-социальное сопровождение детей»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F20154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IV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«Профессиональное образование»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F20154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V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«Система оценки качества образования и информационная открытость системы образования»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F20154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VI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0A55A7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VIII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«Создание новых мест в общеобразовательных организациях в соответствии с прогнозируемой потребностью и современными условиями обучения»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0A55A7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0A55A7" w:rsidRPr="00021FE4" w:rsidRDefault="000A55A7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«Социальная защита населения»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«Социальная поддержка граждан»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C34DD3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Постановление главы городского округа Лотошино № 1129 от 28.11.2019</w:t>
            </w:r>
          </w:p>
        </w:tc>
      </w:tr>
      <w:tr w:rsidR="00BF1505" w:rsidRPr="00021FE4" w:rsidTr="000A55A7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«Доступная среда»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205E55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III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«Развитие системы отдыха и оздоровления детей»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205E55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VIII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«Развитие трудовых ресурсов и охраны труда»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205E55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IX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«Развитие и поддержка социально ориентированных некоммерческих организаций (далее - СО НКО)»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205E55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«Спорт»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«Развитие физической культуры и спорта»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C34DD3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Постановление главы городского округа Лотошино № 1137 от 28.11.2019</w:t>
            </w:r>
          </w:p>
        </w:tc>
      </w:tr>
      <w:tr w:rsidR="00BF1505" w:rsidRPr="00021FE4" w:rsidTr="00205E55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IV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021FE4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«Развитие сельского хозяйства»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«Развитие отраслей сельского хозяйства»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C34DD3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Постановление главы городского округа Лотошино № 1122 от 28.11.2019</w:t>
            </w:r>
          </w:p>
        </w:tc>
      </w:tr>
      <w:tr w:rsidR="00BF1505" w:rsidRPr="00021FE4" w:rsidTr="00021FE4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«Развитие мелиорации земель сельскохозяйственного назначения»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021FE4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III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«Устойчивое развитие сельских территорий»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205E55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IV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«Обеспечение эпизоотического и ветеринарно-санитарного благополучия»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205E55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«Экология и окружающая среда»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«Охрана окружающей среды»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C34DD3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Постановление главы городского округа Лотошино № 1133 от 28.11.2019</w:t>
            </w:r>
          </w:p>
        </w:tc>
      </w:tr>
      <w:tr w:rsidR="00BF1505" w:rsidRPr="00021FE4" w:rsidTr="00205E55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«Развитие водохозяйственного комплекса»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205E55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IV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«Развитие лесного хозяйства»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021FE4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V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021FE4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8.</w:t>
            </w:r>
          </w:p>
          <w:p w:rsidR="00021FE4" w:rsidRPr="00021FE4" w:rsidRDefault="00021FE4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«Безопасность и обеспечение безопасности жизнедеятельности населения»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«Профилактика преступлений и иных правонарушений»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C34DD3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Постановление главы городского округа Лотошино № 1135 от 28.11.2019</w:t>
            </w:r>
          </w:p>
        </w:tc>
      </w:tr>
      <w:tr w:rsidR="00BF1505" w:rsidRPr="00021FE4" w:rsidTr="00021FE4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«Снижение рисков возникновения и смягчение последствий чрезвычайных ситуаций природного и техногенного характера»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205E55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III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«Развитие и совершенствование систем оповещения и информирования населения Московской области»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205E55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IV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«Обеспечение пожарной безопасности»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205E55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V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«Обеспечение мероприятий гражданской обороны»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0A55A7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«Жилище» 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 «Комплексное освоение земельных участков в целях жилищного строительства и развитие застроенных территорий»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C34DD3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Постановление главы городского округа Лотошино № 1130 от 28.11.2019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0A55A7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 «Обеспечение жильем молодых семей»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0A55A7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III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 «Обеспечение жильем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205E55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VIII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 «Обеспечение жильем отдельных категорий граждан, установленных федеральным законодательством»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205E55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«Развитие инженерной инфраструктуры и </w:t>
            </w:r>
            <w:proofErr w:type="spellStart"/>
            <w:r w:rsidRPr="00021FE4">
              <w:rPr>
                <w:rFonts w:ascii="Times New Roman" w:hAnsi="Times New Roman"/>
                <w:sz w:val="24"/>
                <w:szCs w:val="24"/>
              </w:rPr>
              <w:t>энергоэффективности</w:t>
            </w:r>
            <w:proofErr w:type="spellEnd"/>
            <w:r w:rsidRPr="00021FE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 «Чистая вода»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C34DD3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Постановление главы городского округа Лотошино № 1132 от 28.11.2019</w:t>
            </w:r>
          </w:p>
        </w:tc>
      </w:tr>
      <w:tr w:rsidR="00BF1505" w:rsidRPr="00021FE4" w:rsidTr="00205E55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 «Системы водоотведения»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205E55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III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 «Создание условий для обеспечения качественными коммунальными услугами»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0A55A7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IV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 «Энергосбережение и повышение энергетической эффективности»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0A55A7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VI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 «Развитие газификации»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0A55A7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VIII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205E55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«Предпринимательство»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 «Инвестиции»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C34DD3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Постановление главы городского округа Лотошино № 1128 от 28.11.2019</w:t>
            </w:r>
          </w:p>
        </w:tc>
      </w:tr>
      <w:tr w:rsidR="00BF1505" w:rsidRPr="00021FE4" w:rsidTr="00205E55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 «Развитие конкуренции»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205E55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III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 «Развитие малого и среднего предпринимательства»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205E55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IV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 «Развитие потребительского рынка и услуг»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205E55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«Управление имуществом и муниципальными финансами»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 «Развитие имущественного комплекса»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C34DD3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Постановление главы городского округа Лотошино № 11</w:t>
            </w:r>
            <w:r w:rsidR="000E2752" w:rsidRPr="00021FE4">
              <w:rPr>
                <w:rFonts w:ascii="Times New Roman" w:hAnsi="Times New Roman"/>
                <w:sz w:val="24"/>
                <w:szCs w:val="24"/>
              </w:rPr>
              <w:t>38</w:t>
            </w:r>
            <w:r w:rsidRPr="00021FE4">
              <w:rPr>
                <w:rFonts w:ascii="Times New Roman" w:hAnsi="Times New Roman"/>
                <w:sz w:val="24"/>
                <w:szCs w:val="24"/>
              </w:rPr>
              <w:t xml:space="preserve"> от 28.11.2019</w:t>
            </w:r>
          </w:p>
        </w:tc>
      </w:tr>
      <w:tr w:rsidR="00BF1505" w:rsidRPr="00021FE4" w:rsidTr="000A55A7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III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 «Совершенствование муниципальной службы Московской области»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0A55A7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IV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 «Управление муниципальными финансами»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0A55A7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V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Обеспечивающая подпрограмма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205E55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«Развитие институтов гражданского общества, повышение эффективности местного самоуправления и реализации молодежной политики»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 xml:space="preserve">Подпрограмма I «Развитие системы информирования населения о деятельности органов местного самоуправления Московской области, создание доступной современной </w:t>
            </w:r>
            <w:proofErr w:type="spellStart"/>
            <w:r w:rsidRPr="00021FE4">
              <w:rPr>
                <w:rFonts w:ascii="Times New Roman" w:hAnsi="Times New Roman"/>
                <w:sz w:val="24"/>
                <w:szCs w:val="24"/>
              </w:rPr>
              <w:t>медиасреды</w:t>
            </w:r>
            <w:proofErr w:type="spellEnd"/>
            <w:r w:rsidRPr="00021FE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0E2752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Постановление главы городского округа Лотошино № 1136 от 28.11.2019</w:t>
            </w:r>
          </w:p>
        </w:tc>
      </w:tr>
      <w:tr w:rsidR="00BF1505" w:rsidRPr="00021FE4" w:rsidTr="00205E55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IV «Молодежь Подмосковья»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205E55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V Обеспечивающая подпрограмма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205E55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«Развитие и функционирование дорожно-транспортного комплекса»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 «Пассажирский транспорт общего пользования»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0E2752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Постановление главы городского округа Лотошино № 1134 от 28.11.2019</w:t>
            </w:r>
          </w:p>
        </w:tc>
      </w:tr>
      <w:tr w:rsidR="00BF1505" w:rsidRPr="00021FE4" w:rsidTr="00205E55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II «Дороги Подмосковья»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205E55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«Цифровое муниципальное образование»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633949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Постановление главы городского округа Лотошино № 1131 от 28.11.2019</w:t>
            </w:r>
          </w:p>
        </w:tc>
      </w:tr>
      <w:tr w:rsidR="00BF1505" w:rsidRPr="00021FE4" w:rsidTr="00205E55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II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205E55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«Архитектура и градостроительство»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 «Разработка Генерального плана развития»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633949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Постановление главы городского округа Лотошино № 1123 от 28.11.2019</w:t>
            </w:r>
          </w:p>
        </w:tc>
      </w:tr>
      <w:tr w:rsidR="00BF1505" w:rsidRPr="00021FE4" w:rsidTr="00205E55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II «Реализация политики пространственного развития»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205E55">
        <w:trPr>
          <w:tblHeader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«Формирование современной комфортной городской среды»</w:t>
            </w:r>
          </w:p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 «Комфортная городская среда»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F1505" w:rsidRPr="00021FE4" w:rsidRDefault="00633949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Постановление главы городского округа Лотошино № 1124 от 28.11.2019</w:t>
            </w:r>
          </w:p>
        </w:tc>
      </w:tr>
      <w:tr w:rsidR="00BF1505" w:rsidRPr="00021FE4" w:rsidTr="00205E55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II «Благоустройство территорий»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205E55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Подпрограмма III «Создание условий для обеспечения комфортного проживания жителей в многоквартирных домах»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505" w:rsidRPr="00021FE4" w:rsidTr="00205E55">
        <w:trPr>
          <w:tblHeader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21FE4">
              <w:rPr>
                <w:rFonts w:ascii="Times New Roman" w:hAnsi="Times New Roman"/>
                <w:sz w:val="24"/>
                <w:szCs w:val="24"/>
              </w:rPr>
              <w:t>Обеспечивающая программа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1505" w:rsidRPr="00021FE4" w:rsidRDefault="00BF1505" w:rsidP="009B74F2">
            <w:pPr>
              <w:suppressAutoHyphens/>
              <w:spacing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1260" w:rsidRPr="00021FE4" w:rsidRDefault="00B01260" w:rsidP="009B74F2">
      <w:pPr>
        <w:suppressAutoHyphens/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B01260" w:rsidRPr="00021FE4" w:rsidSect="00B01260">
      <w:headerReference w:type="default" r:id="rId10"/>
      <w:headerReference w:type="first" r:id="rId11"/>
      <w:pgSz w:w="16838" w:h="11906" w:orient="landscape"/>
      <w:pgMar w:top="1418" w:right="1134" w:bottom="851" w:left="851" w:header="709" w:footer="709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5509" w:rsidRDefault="00875509" w:rsidP="00165D9A">
      <w:pPr>
        <w:spacing w:after="0" w:line="240" w:lineRule="auto"/>
      </w:pPr>
      <w:r>
        <w:separator/>
      </w:r>
    </w:p>
  </w:endnote>
  <w:endnote w:type="continuationSeparator" w:id="0">
    <w:p w:rsidR="00875509" w:rsidRDefault="00875509" w:rsidP="00165D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5509" w:rsidRDefault="00875509" w:rsidP="00165D9A">
      <w:pPr>
        <w:spacing w:after="0" w:line="240" w:lineRule="auto"/>
      </w:pPr>
      <w:r>
        <w:separator/>
      </w:r>
    </w:p>
  </w:footnote>
  <w:footnote w:type="continuationSeparator" w:id="0">
    <w:p w:rsidR="00875509" w:rsidRDefault="00875509" w:rsidP="00165D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007" w:rsidRDefault="00617007">
    <w:pPr>
      <w:pStyle w:val="af4"/>
      <w:jc w:val="center"/>
    </w:pPr>
    <w:r>
      <w:fldChar w:fldCharType="begin"/>
    </w:r>
    <w:r>
      <w:instrText>PAGE   \* MERGEFORMAT</w:instrText>
    </w:r>
    <w:r>
      <w:fldChar w:fldCharType="separate"/>
    </w:r>
    <w:r w:rsidR="009B74F2">
      <w:rPr>
        <w:noProof/>
      </w:rPr>
      <w:t>27</w:t>
    </w:r>
    <w:r>
      <w:rPr>
        <w:noProof/>
      </w:rPr>
      <w:fldChar w:fldCharType="end"/>
    </w:r>
  </w:p>
  <w:p w:rsidR="00617007" w:rsidRDefault="00617007">
    <w:pPr>
      <w:pStyle w:val="af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8576"/>
      <w:docPartObj>
        <w:docPartGallery w:val="Page Numbers (Top of Page)"/>
        <w:docPartUnique/>
      </w:docPartObj>
    </w:sdtPr>
    <w:sdtEndPr/>
    <w:sdtContent>
      <w:p w:rsidR="00617007" w:rsidRDefault="00617007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74F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617007" w:rsidRDefault="00617007">
    <w:pPr>
      <w:pStyle w:val="af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8575"/>
      <w:docPartObj>
        <w:docPartGallery w:val="Page Numbers (Top of Page)"/>
        <w:docPartUnique/>
      </w:docPartObj>
    </w:sdtPr>
    <w:sdtEndPr/>
    <w:sdtContent>
      <w:p w:rsidR="00617007" w:rsidRDefault="00875509">
        <w:pPr>
          <w:pStyle w:val="af4"/>
        </w:pPr>
      </w:p>
    </w:sdtContent>
  </w:sdt>
  <w:p w:rsidR="00617007" w:rsidRDefault="00617007">
    <w:pPr>
      <w:pStyle w:val="a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 w15:restartNumberingAfterBreak="0">
    <w:nsid w:val="00737198"/>
    <w:multiLevelType w:val="hybridMultilevel"/>
    <w:tmpl w:val="D408E208"/>
    <w:lvl w:ilvl="0" w:tplc="5532CF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15001C7"/>
    <w:multiLevelType w:val="hybridMultilevel"/>
    <w:tmpl w:val="688639D4"/>
    <w:lvl w:ilvl="0" w:tplc="FFC4922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E0ACF"/>
    <w:multiLevelType w:val="hybridMultilevel"/>
    <w:tmpl w:val="436E3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87F12"/>
    <w:multiLevelType w:val="hybridMultilevel"/>
    <w:tmpl w:val="F81E5170"/>
    <w:lvl w:ilvl="0" w:tplc="21DA31BA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A5C162E"/>
    <w:multiLevelType w:val="hybridMultilevel"/>
    <w:tmpl w:val="187CD4D8"/>
    <w:lvl w:ilvl="0" w:tplc="3306B37C">
      <w:start w:val="1"/>
      <w:numFmt w:val="bullet"/>
      <w:lvlText w:val="-"/>
      <w:lvlJc w:val="left"/>
      <w:pPr>
        <w:tabs>
          <w:tab w:val="num" w:pos="1569"/>
        </w:tabs>
        <w:ind w:left="15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7F58C5"/>
    <w:multiLevelType w:val="multilevel"/>
    <w:tmpl w:val="8970F064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-665"/>
        </w:tabs>
        <w:ind w:left="-665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-665"/>
        </w:tabs>
        <w:ind w:left="-665" w:hanging="84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-425"/>
        </w:tabs>
        <w:ind w:left="-4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425"/>
        </w:tabs>
        <w:ind w:left="-42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65"/>
        </w:tabs>
        <w:ind w:left="-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65"/>
        </w:tabs>
        <w:ind w:left="-6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5"/>
        </w:tabs>
        <w:ind w:left="2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5"/>
        </w:tabs>
        <w:ind w:left="655" w:hanging="2160"/>
      </w:pPr>
      <w:rPr>
        <w:rFonts w:hint="default"/>
      </w:rPr>
    </w:lvl>
  </w:abstractNum>
  <w:abstractNum w:abstractNumId="7" w15:restartNumberingAfterBreak="0">
    <w:nsid w:val="14901C23"/>
    <w:multiLevelType w:val="hybridMultilevel"/>
    <w:tmpl w:val="4DBEE6D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169C1BFD"/>
    <w:multiLevelType w:val="hybridMultilevel"/>
    <w:tmpl w:val="56D207DA"/>
    <w:lvl w:ilvl="0" w:tplc="C0368E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71B2996"/>
    <w:multiLevelType w:val="multilevel"/>
    <w:tmpl w:val="3E1E5AD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>
      <w:start w:val="1"/>
      <w:numFmt w:val="none"/>
      <w:lvlText w:val="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2%3"/>
      <w:lvlJc w:val="left"/>
      <w:pPr>
        <w:tabs>
          <w:tab w:val="num" w:pos="1440"/>
        </w:tabs>
        <w:ind w:left="1224" w:hanging="504"/>
      </w:pPr>
      <w:rPr>
        <w:rFonts w:cs="Times New Roman" w:hint="default"/>
        <w:b w:val="0"/>
        <w:sz w:val="32"/>
        <w:szCs w:val="32"/>
      </w:rPr>
    </w:lvl>
    <w:lvl w:ilvl="3">
      <w:start w:val="1"/>
      <w:numFmt w:val="decimal"/>
      <w:lvlText w:val="%2%3.%4"/>
      <w:lvlJc w:val="left"/>
      <w:pPr>
        <w:tabs>
          <w:tab w:val="num" w:pos="1800"/>
        </w:tabs>
        <w:ind w:left="1728" w:hanging="648"/>
      </w:pPr>
      <w:rPr>
        <w:rFonts w:cs="Times New Roman" w:hint="default"/>
        <w:b/>
        <w:sz w:val="28"/>
        <w:szCs w:val="28"/>
      </w:rPr>
    </w:lvl>
    <w:lvl w:ilvl="4">
      <w:start w:val="1"/>
      <w:numFmt w:val="decimal"/>
      <w:lvlText w:val="%2%3.%4.%5"/>
      <w:lvlJc w:val="left"/>
      <w:pPr>
        <w:tabs>
          <w:tab w:val="num" w:pos="2520"/>
        </w:tabs>
        <w:ind w:left="2232" w:hanging="792"/>
      </w:pPr>
      <w:rPr>
        <w:rFonts w:cs="Times New Roman" w:hint="default"/>
        <w:b/>
        <w:sz w:val="28"/>
        <w:szCs w:val="28"/>
      </w:rPr>
    </w:lvl>
    <w:lvl w:ilvl="5">
      <w:start w:val="1"/>
      <w:numFmt w:val="decimal"/>
      <w:lvlText w:val="%2%3.%4.%5.%6"/>
      <w:lvlJc w:val="left"/>
      <w:pPr>
        <w:tabs>
          <w:tab w:val="num" w:pos="3060"/>
        </w:tabs>
        <w:ind w:left="2916" w:hanging="936"/>
      </w:pPr>
      <w:rPr>
        <w:rFonts w:cs="Times New Roman" w:hint="default"/>
        <w:sz w:val="28"/>
        <w:szCs w:val="28"/>
      </w:rPr>
    </w:lvl>
    <w:lvl w:ilvl="6">
      <w:start w:val="1"/>
      <w:numFmt w:val="decimal"/>
      <w:lvlText w:val="%2%3.%4.%5.%6.%7"/>
      <w:lvlJc w:val="left"/>
      <w:pPr>
        <w:tabs>
          <w:tab w:val="num" w:pos="3600"/>
        </w:tabs>
        <w:ind w:left="3240" w:hanging="1080"/>
      </w:pPr>
      <w:rPr>
        <w:rFonts w:cs="Times New Roman" w:hint="default"/>
        <w:b/>
      </w:rPr>
    </w:lvl>
    <w:lvl w:ilvl="7">
      <w:start w:val="1"/>
      <w:numFmt w:val="bullet"/>
      <w:pStyle w:val="a"/>
      <w:lvlText w:val=""/>
      <w:lvlJc w:val="left"/>
      <w:pPr>
        <w:tabs>
          <w:tab w:val="num" w:pos="5940"/>
        </w:tabs>
        <w:ind w:left="5724" w:hanging="1224"/>
      </w:pPr>
      <w:rPr>
        <w:rFonts w:ascii="Symbol" w:hAnsi="Symbol" w:hint="default"/>
      </w:rPr>
    </w:lvl>
    <w:lvl w:ilvl="8">
      <w:start w:val="1"/>
      <w:numFmt w:val="decimal"/>
      <w:lvlText w:val="%2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8FD5E45"/>
    <w:multiLevelType w:val="hybridMultilevel"/>
    <w:tmpl w:val="F8F2F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71350"/>
    <w:multiLevelType w:val="multilevel"/>
    <w:tmpl w:val="F6EC7BFC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333716"/>
    <w:multiLevelType w:val="hybridMultilevel"/>
    <w:tmpl w:val="6BB8EF74"/>
    <w:lvl w:ilvl="0" w:tplc="56E02DDA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20CD7E03"/>
    <w:multiLevelType w:val="hybridMultilevel"/>
    <w:tmpl w:val="B44C66DA"/>
    <w:lvl w:ilvl="0" w:tplc="E976017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2C1E30C7"/>
    <w:multiLevelType w:val="hybridMultilevel"/>
    <w:tmpl w:val="658AC5CA"/>
    <w:lvl w:ilvl="0" w:tplc="04190001">
      <w:start w:val="1"/>
      <w:numFmt w:val="bullet"/>
      <w:lvlText w:val=""/>
      <w:lvlJc w:val="left"/>
      <w:pPr>
        <w:ind w:left="23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19" w:hanging="360"/>
      </w:pPr>
      <w:rPr>
        <w:rFonts w:ascii="Wingdings" w:hAnsi="Wingdings" w:hint="default"/>
      </w:rPr>
    </w:lvl>
  </w:abstractNum>
  <w:abstractNum w:abstractNumId="15" w15:restartNumberingAfterBreak="0">
    <w:nsid w:val="2E122C3C"/>
    <w:multiLevelType w:val="hybridMultilevel"/>
    <w:tmpl w:val="95964620"/>
    <w:lvl w:ilvl="0" w:tplc="81B0C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5413C0"/>
    <w:multiLevelType w:val="hybridMultilevel"/>
    <w:tmpl w:val="C1CADBAA"/>
    <w:lvl w:ilvl="0" w:tplc="E97601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715B6"/>
    <w:multiLevelType w:val="hybridMultilevel"/>
    <w:tmpl w:val="C83AED6A"/>
    <w:lvl w:ilvl="0" w:tplc="70C0024E">
      <w:start w:val="1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8" w15:restartNumberingAfterBreak="0">
    <w:nsid w:val="313C03F7"/>
    <w:multiLevelType w:val="hybridMultilevel"/>
    <w:tmpl w:val="AE940D6E"/>
    <w:lvl w:ilvl="0" w:tplc="3F342D4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24EA4"/>
    <w:multiLevelType w:val="hybridMultilevel"/>
    <w:tmpl w:val="4AD641BA"/>
    <w:lvl w:ilvl="0" w:tplc="E9760176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5A3A35"/>
    <w:multiLevelType w:val="multilevel"/>
    <w:tmpl w:val="6C2C4722"/>
    <w:lvl w:ilvl="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36825A17"/>
    <w:multiLevelType w:val="hybridMultilevel"/>
    <w:tmpl w:val="729E9F64"/>
    <w:lvl w:ilvl="0" w:tplc="18D02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89178F"/>
    <w:multiLevelType w:val="hybridMultilevel"/>
    <w:tmpl w:val="98D0CD4A"/>
    <w:lvl w:ilvl="0" w:tplc="043CF04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2D3DF8"/>
    <w:multiLevelType w:val="hybridMultilevel"/>
    <w:tmpl w:val="4E16F81C"/>
    <w:lvl w:ilvl="0" w:tplc="E976017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48064C38"/>
    <w:multiLevelType w:val="multilevel"/>
    <w:tmpl w:val="8E30730A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5" w15:restartNumberingAfterBreak="0">
    <w:nsid w:val="4A474A25"/>
    <w:multiLevelType w:val="multilevel"/>
    <w:tmpl w:val="58868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26" w15:restartNumberingAfterBreak="0">
    <w:nsid w:val="540F18CF"/>
    <w:multiLevelType w:val="hybridMultilevel"/>
    <w:tmpl w:val="DDE892BA"/>
    <w:lvl w:ilvl="0" w:tplc="E9760176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55974828"/>
    <w:multiLevelType w:val="hybridMultilevel"/>
    <w:tmpl w:val="6E58AA88"/>
    <w:lvl w:ilvl="0" w:tplc="E976017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581D086B"/>
    <w:multiLevelType w:val="hybridMultilevel"/>
    <w:tmpl w:val="35FC8678"/>
    <w:lvl w:ilvl="0" w:tplc="E97601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5DB11332"/>
    <w:multiLevelType w:val="hybridMultilevel"/>
    <w:tmpl w:val="44606EFA"/>
    <w:lvl w:ilvl="0" w:tplc="3C74B828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5F534B2B"/>
    <w:multiLevelType w:val="hybridMultilevel"/>
    <w:tmpl w:val="E4C642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672367E5"/>
    <w:multiLevelType w:val="hybridMultilevel"/>
    <w:tmpl w:val="81921EB6"/>
    <w:lvl w:ilvl="0" w:tplc="DD688CE4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747694"/>
    <w:multiLevelType w:val="hybridMultilevel"/>
    <w:tmpl w:val="CCE87B7E"/>
    <w:lvl w:ilvl="0" w:tplc="6B7E309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3" w15:restartNumberingAfterBreak="0">
    <w:nsid w:val="6F82298B"/>
    <w:multiLevelType w:val="hybridMultilevel"/>
    <w:tmpl w:val="AA4472C4"/>
    <w:lvl w:ilvl="0" w:tplc="B4A6EE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6B561D1"/>
    <w:multiLevelType w:val="multilevel"/>
    <w:tmpl w:val="9D148C3A"/>
    <w:lvl w:ilvl="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u w:val="none"/>
      </w:r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BA423AC"/>
    <w:multiLevelType w:val="hybridMultilevel"/>
    <w:tmpl w:val="43325F6A"/>
    <w:lvl w:ilvl="0" w:tplc="1D186F88">
      <w:start w:val="3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num w:numId="1">
    <w:abstractNumId w:val="34"/>
  </w:num>
  <w:num w:numId="2">
    <w:abstractNumId w:val="23"/>
  </w:num>
  <w:num w:numId="3">
    <w:abstractNumId w:val="28"/>
  </w:num>
  <w:num w:numId="4">
    <w:abstractNumId w:val="25"/>
  </w:num>
  <w:num w:numId="5">
    <w:abstractNumId w:val="15"/>
  </w:num>
  <w:num w:numId="6">
    <w:abstractNumId w:val="29"/>
  </w:num>
  <w:num w:numId="7">
    <w:abstractNumId w:val="27"/>
  </w:num>
  <w:num w:numId="8">
    <w:abstractNumId w:val="6"/>
  </w:num>
  <w:num w:numId="9">
    <w:abstractNumId w:val="20"/>
  </w:num>
  <w:num w:numId="10">
    <w:abstractNumId w:val="5"/>
  </w:num>
  <w:num w:numId="11">
    <w:abstractNumId w:val="1"/>
  </w:num>
  <w:num w:numId="12">
    <w:abstractNumId w:val="19"/>
  </w:num>
  <w:num w:numId="13">
    <w:abstractNumId w:val="26"/>
  </w:num>
  <w:num w:numId="14">
    <w:abstractNumId w:val="2"/>
  </w:num>
  <w:num w:numId="15">
    <w:abstractNumId w:val="13"/>
  </w:num>
  <w:num w:numId="16">
    <w:abstractNumId w:val="16"/>
  </w:num>
  <w:num w:numId="17">
    <w:abstractNumId w:val="9"/>
  </w:num>
  <w:num w:numId="18">
    <w:abstractNumId w:val="24"/>
  </w:num>
  <w:num w:numId="19">
    <w:abstractNumId w:val="21"/>
  </w:num>
  <w:num w:numId="20">
    <w:abstractNumId w:val="31"/>
  </w:num>
  <w:num w:numId="21">
    <w:abstractNumId w:val="8"/>
  </w:num>
  <w:num w:numId="22">
    <w:abstractNumId w:val="3"/>
  </w:num>
  <w:num w:numId="23">
    <w:abstractNumId w:val="4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8"/>
  </w:num>
  <w:num w:numId="29">
    <w:abstractNumId w:val="0"/>
  </w:num>
  <w:num w:numId="30">
    <w:abstractNumId w:val="32"/>
  </w:num>
  <w:num w:numId="31">
    <w:abstractNumId w:val="17"/>
  </w:num>
  <w:num w:numId="32">
    <w:abstractNumId w:val="30"/>
  </w:num>
  <w:num w:numId="33">
    <w:abstractNumId w:val="7"/>
  </w:num>
  <w:num w:numId="34">
    <w:abstractNumId w:val="22"/>
  </w:num>
  <w:num w:numId="35">
    <w:abstractNumId w:val="33"/>
  </w:num>
  <w:num w:numId="36">
    <w:abstractNumId w:val="10"/>
  </w:num>
  <w:num w:numId="37">
    <w:abstractNumId w:val="14"/>
  </w:num>
  <w:num w:numId="38">
    <w:abstractNumId w:val="12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69F"/>
    <w:rsid w:val="0000592E"/>
    <w:rsid w:val="00005F10"/>
    <w:rsid w:val="00006B53"/>
    <w:rsid w:val="000072BC"/>
    <w:rsid w:val="00007B44"/>
    <w:rsid w:val="000104AA"/>
    <w:rsid w:val="0001563D"/>
    <w:rsid w:val="00021FE4"/>
    <w:rsid w:val="0002454C"/>
    <w:rsid w:val="00027B8D"/>
    <w:rsid w:val="00037F8C"/>
    <w:rsid w:val="00040172"/>
    <w:rsid w:val="00042BAC"/>
    <w:rsid w:val="000436A3"/>
    <w:rsid w:val="00043799"/>
    <w:rsid w:val="00044E43"/>
    <w:rsid w:val="00045429"/>
    <w:rsid w:val="000473F3"/>
    <w:rsid w:val="00057F19"/>
    <w:rsid w:val="000617C0"/>
    <w:rsid w:val="000665CE"/>
    <w:rsid w:val="000673AA"/>
    <w:rsid w:val="00070692"/>
    <w:rsid w:val="00071E9B"/>
    <w:rsid w:val="00072735"/>
    <w:rsid w:val="00081062"/>
    <w:rsid w:val="000819C6"/>
    <w:rsid w:val="00083495"/>
    <w:rsid w:val="00083B31"/>
    <w:rsid w:val="00090E36"/>
    <w:rsid w:val="0009239A"/>
    <w:rsid w:val="00094073"/>
    <w:rsid w:val="00095812"/>
    <w:rsid w:val="000961B3"/>
    <w:rsid w:val="000A1869"/>
    <w:rsid w:val="000A3CB2"/>
    <w:rsid w:val="000A3DE0"/>
    <w:rsid w:val="000A55A7"/>
    <w:rsid w:val="000A6400"/>
    <w:rsid w:val="000A7865"/>
    <w:rsid w:val="000A78DE"/>
    <w:rsid w:val="000B006A"/>
    <w:rsid w:val="000B074A"/>
    <w:rsid w:val="000B24F0"/>
    <w:rsid w:val="000C0D31"/>
    <w:rsid w:val="000C40F3"/>
    <w:rsid w:val="000C629D"/>
    <w:rsid w:val="000D1536"/>
    <w:rsid w:val="000D3BCE"/>
    <w:rsid w:val="000D7B78"/>
    <w:rsid w:val="000E2752"/>
    <w:rsid w:val="000E3060"/>
    <w:rsid w:val="000E5A7E"/>
    <w:rsid w:val="000F4BAD"/>
    <w:rsid w:val="000F4DF4"/>
    <w:rsid w:val="00105FA7"/>
    <w:rsid w:val="00112388"/>
    <w:rsid w:val="00112755"/>
    <w:rsid w:val="00120B70"/>
    <w:rsid w:val="001232DD"/>
    <w:rsid w:val="00127807"/>
    <w:rsid w:val="00132D6D"/>
    <w:rsid w:val="00140483"/>
    <w:rsid w:val="00141942"/>
    <w:rsid w:val="0014450B"/>
    <w:rsid w:val="001448A8"/>
    <w:rsid w:val="00151192"/>
    <w:rsid w:val="0015426C"/>
    <w:rsid w:val="00156298"/>
    <w:rsid w:val="00164CF3"/>
    <w:rsid w:val="00165D9A"/>
    <w:rsid w:val="0016681C"/>
    <w:rsid w:val="00170453"/>
    <w:rsid w:val="0017188E"/>
    <w:rsid w:val="00183415"/>
    <w:rsid w:val="00183979"/>
    <w:rsid w:val="0019105F"/>
    <w:rsid w:val="001A1B85"/>
    <w:rsid w:val="001A3941"/>
    <w:rsid w:val="001A3DBA"/>
    <w:rsid w:val="001A731E"/>
    <w:rsid w:val="001A7C3A"/>
    <w:rsid w:val="001C01E7"/>
    <w:rsid w:val="001C4054"/>
    <w:rsid w:val="001C748E"/>
    <w:rsid w:val="001D24F5"/>
    <w:rsid w:val="001D2E23"/>
    <w:rsid w:val="001D66E6"/>
    <w:rsid w:val="001E0066"/>
    <w:rsid w:val="001E1E48"/>
    <w:rsid w:val="001E4058"/>
    <w:rsid w:val="001E6A75"/>
    <w:rsid w:val="001F1476"/>
    <w:rsid w:val="001F6970"/>
    <w:rsid w:val="001F77F5"/>
    <w:rsid w:val="0020131A"/>
    <w:rsid w:val="00202080"/>
    <w:rsid w:val="00203A9D"/>
    <w:rsid w:val="00205D6B"/>
    <w:rsid w:val="00205E55"/>
    <w:rsid w:val="00214E4B"/>
    <w:rsid w:val="00216995"/>
    <w:rsid w:val="0021735A"/>
    <w:rsid w:val="00221491"/>
    <w:rsid w:val="00221F5A"/>
    <w:rsid w:val="00225AD5"/>
    <w:rsid w:val="002370F6"/>
    <w:rsid w:val="00240B33"/>
    <w:rsid w:val="00245A85"/>
    <w:rsid w:val="0024752E"/>
    <w:rsid w:val="002506D6"/>
    <w:rsid w:val="002601FE"/>
    <w:rsid w:val="00261035"/>
    <w:rsid w:val="002721BA"/>
    <w:rsid w:val="00272E5F"/>
    <w:rsid w:val="002810FD"/>
    <w:rsid w:val="00282CFC"/>
    <w:rsid w:val="00283521"/>
    <w:rsid w:val="00284150"/>
    <w:rsid w:val="0029239D"/>
    <w:rsid w:val="002969FD"/>
    <w:rsid w:val="00297C65"/>
    <w:rsid w:val="002A01F3"/>
    <w:rsid w:val="002A18BB"/>
    <w:rsid w:val="002B0470"/>
    <w:rsid w:val="002B1198"/>
    <w:rsid w:val="002B4718"/>
    <w:rsid w:val="002B5832"/>
    <w:rsid w:val="002B781F"/>
    <w:rsid w:val="002C26D2"/>
    <w:rsid w:val="002C2DDE"/>
    <w:rsid w:val="002D03B4"/>
    <w:rsid w:val="002E0A1E"/>
    <w:rsid w:val="002E44BA"/>
    <w:rsid w:val="002F640C"/>
    <w:rsid w:val="00304129"/>
    <w:rsid w:val="00311CD2"/>
    <w:rsid w:val="00312289"/>
    <w:rsid w:val="0031608B"/>
    <w:rsid w:val="00320889"/>
    <w:rsid w:val="00321E4B"/>
    <w:rsid w:val="003234E7"/>
    <w:rsid w:val="00330815"/>
    <w:rsid w:val="003313D9"/>
    <w:rsid w:val="003337C5"/>
    <w:rsid w:val="003359EF"/>
    <w:rsid w:val="003373E3"/>
    <w:rsid w:val="003462F0"/>
    <w:rsid w:val="003509A4"/>
    <w:rsid w:val="00350DA3"/>
    <w:rsid w:val="00355236"/>
    <w:rsid w:val="00361B21"/>
    <w:rsid w:val="0036500A"/>
    <w:rsid w:val="00367F06"/>
    <w:rsid w:val="003702CB"/>
    <w:rsid w:val="00375E75"/>
    <w:rsid w:val="00380FFA"/>
    <w:rsid w:val="00381937"/>
    <w:rsid w:val="003864F6"/>
    <w:rsid w:val="00386E5C"/>
    <w:rsid w:val="0039018A"/>
    <w:rsid w:val="00393724"/>
    <w:rsid w:val="00393A2C"/>
    <w:rsid w:val="003A4817"/>
    <w:rsid w:val="003A6AE6"/>
    <w:rsid w:val="003A6C20"/>
    <w:rsid w:val="003A6C23"/>
    <w:rsid w:val="003A7089"/>
    <w:rsid w:val="003B42BE"/>
    <w:rsid w:val="003B728E"/>
    <w:rsid w:val="003C0D67"/>
    <w:rsid w:val="003C2C28"/>
    <w:rsid w:val="003C6AC9"/>
    <w:rsid w:val="003D6B91"/>
    <w:rsid w:val="003E64CC"/>
    <w:rsid w:val="003E65FB"/>
    <w:rsid w:val="003E6E1E"/>
    <w:rsid w:val="003E7E5C"/>
    <w:rsid w:val="003F2BD5"/>
    <w:rsid w:val="004017F2"/>
    <w:rsid w:val="00403E2A"/>
    <w:rsid w:val="00414309"/>
    <w:rsid w:val="004152AD"/>
    <w:rsid w:val="0041558E"/>
    <w:rsid w:val="00416D28"/>
    <w:rsid w:val="00417578"/>
    <w:rsid w:val="00420E2D"/>
    <w:rsid w:val="0042178D"/>
    <w:rsid w:val="00422CEA"/>
    <w:rsid w:val="0042369F"/>
    <w:rsid w:val="004276C1"/>
    <w:rsid w:val="00431FE8"/>
    <w:rsid w:val="00434550"/>
    <w:rsid w:val="00436589"/>
    <w:rsid w:val="00436977"/>
    <w:rsid w:val="00452F21"/>
    <w:rsid w:val="004541B5"/>
    <w:rsid w:val="004601F7"/>
    <w:rsid w:val="00460A3C"/>
    <w:rsid w:val="00461C59"/>
    <w:rsid w:val="00471BB4"/>
    <w:rsid w:val="004729D2"/>
    <w:rsid w:val="00476A1F"/>
    <w:rsid w:val="004778FA"/>
    <w:rsid w:val="0047799A"/>
    <w:rsid w:val="004801AD"/>
    <w:rsid w:val="004826FB"/>
    <w:rsid w:val="00482785"/>
    <w:rsid w:val="0048499F"/>
    <w:rsid w:val="00484A29"/>
    <w:rsid w:val="00486613"/>
    <w:rsid w:val="00486C41"/>
    <w:rsid w:val="004915C1"/>
    <w:rsid w:val="00493E8D"/>
    <w:rsid w:val="00494218"/>
    <w:rsid w:val="004A02B7"/>
    <w:rsid w:val="004A0E77"/>
    <w:rsid w:val="004A3F56"/>
    <w:rsid w:val="004A50FD"/>
    <w:rsid w:val="004A78D7"/>
    <w:rsid w:val="004B1E10"/>
    <w:rsid w:val="004B40B5"/>
    <w:rsid w:val="004B4C78"/>
    <w:rsid w:val="004B65E4"/>
    <w:rsid w:val="004C44E6"/>
    <w:rsid w:val="004C4AAF"/>
    <w:rsid w:val="004C53A1"/>
    <w:rsid w:val="004C6DD1"/>
    <w:rsid w:val="004D53F5"/>
    <w:rsid w:val="004D638A"/>
    <w:rsid w:val="004E1E93"/>
    <w:rsid w:val="004F4753"/>
    <w:rsid w:val="004F4BF4"/>
    <w:rsid w:val="004F6D24"/>
    <w:rsid w:val="00500DD2"/>
    <w:rsid w:val="00504EB6"/>
    <w:rsid w:val="00505F20"/>
    <w:rsid w:val="00505F5C"/>
    <w:rsid w:val="00506684"/>
    <w:rsid w:val="0051152B"/>
    <w:rsid w:val="005119CD"/>
    <w:rsid w:val="00515638"/>
    <w:rsid w:val="0051578F"/>
    <w:rsid w:val="00521396"/>
    <w:rsid w:val="00522206"/>
    <w:rsid w:val="005242BE"/>
    <w:rsid w:val="00527A24"/>
    <w:rsid w:val="00531CF4"/>
    <w:rsid w:val="00531FC4"/>
    <w:rsid w:val="005340A5"/>
    <w:rsid w:val="00537F77"/>
    <w:rsid w:val="005423E9"/>
    <w:rsid w:val="005435B6"/>
    <w:rsid w:val="00545EE8"/>
    <w:rsid w:val="00551B6B"/>
    <w:rsid w:val="00555D03"/>
    <w:rsid w:val="00557B6A"/>
    <w:rsid w:val="00561828"/>
    <w:rsid w:val="005625EC"/>
    <w:rsid w:val="00574720"/>
    <w:rsid w:val="00576B60"/>
    <w:rsid w:val="0058474E"/>
    <w:rsid w:val="005849BD"/>
    <w:rsid w:val="005852CE"/>
    <w:rsid w:val="005916C7"/>
    <w:rsid w:val="00597185"/>
    <w:rsid w:val="005A1E13"/>
    <w:rsid w:val="005A540E"/>
    <w:rsid w:val="005A7679"/>
    <w:rsid w:val="005B2970"/>
    <w:rsid w:val="005C1D03"/>
    <w:rsid w:val="005C5D60"/>
    <w:rsid w:val="005C60DE"/>
    <w:rsid w:val="005C665B"/>
    <w:rsid w:val="005C6F80"/>
    <w:rsid w:val="005D4A0A"/>
    <w:rsid w:val="005D4D65"/>
    <w:rsid w:val="005D61BE"/>
    <w:rsid w:val="005D72C1"/>
    <w:rsid w:val="005D7AE6"/>
    <w:rsid w:val="005E3401"/>
    <w:rsid w:val="005F403E"/>
    <w:rsid w:val="006027C1"/>
    <w:rsid w:val="0060646A"/>
    <w:rsid w:val="006147FF"/>
    <w:rsid w:val="00617007"/>
    <w:rsid w:val="00621163"/>
    <w:rsid w:val="00633949"/>
    <w:rsid w:val="00635D59"/>
    <w:rsid w:val="00635E65"/>
    <w:rsid w:val="00636AB9"/>
    <w:rsid w:val="00641B93"/>
    <w:rsid w:val="00642DB3"/>
    <w:rsid w:val="00653E12"/>
    <w:rsid w:val="00655846"/>
    <w:rsid w:val="00665A05"/>
    <w:rsid w:val="006662F0"/>
    <w:rsid w:val="0067137C"/>
    <w:rsid w:val="00672A3C"/>
    <w:rsid w:val="00675DDE"/>
    <w:rsid w:val="00676823"/>
    <w:rsid w:val="00682934"/>
    <w:rsid w:val="006862D7"/>
    <w:rsid w:val="00694C31"/>
    <w:rsid w:val="006967FB"/>
    <w:rsid w:val="006A0842"/>
    <w:rsid w:val="006A61E0"/>
    <w:rsid w:val="006B142C"/>
    <w:rsid w:val="006B146B"/>
    <w:rsid w:val="006B2BA1"/>
    <w:rsid w:val="006B64C3"/>
    <w:rsid w:val="006C073D"/>
    <w:rsid w:val="006D384D"/>
    <w:rsid w:val="006D5FCA"/>
    <w:rsid w:val="006D7498"/>
    <w:rsid w:val="006E1D3D"/>
    <w:rsid w:val="006F24A6"/>
    <w:rsid w:val="006F2B5A"/>
    <w:rsid w:val="00700571"/>
    <w:rsid w:val="0070109E"/>
    <w:rsid w:val="00703CC0"/>
    <w:rsid w:val="00704B8E"/>
    <w:rsid w:val="00706741"/>
    <w:rsid w:val="00712C95"/>
    <w:rsid w:val="00720F32"/>
    <w:rsid w:val="007230C2"/>
    <w:rsid w:val="0072354F"/>
    <w:rsid w:val="0072548C"/>
    <w:rsid w:val="00726D92"/>
    <w:rsid w:val="007305F3"/>
    <w:rsid w:val="00731EA7"/>
    <w:rsid w:val="0073482D"/>
    <w:rsid w:val="00734D04"/>
    <w:rsid w:val="00734DFF"/>
    <w:rsid w:val="00741E0A"/>
    <w:rsid w:val="00743761"/>
    <w:rsid w:val="0074426B"/>
    <w:rsid w:val="00747E23"/>
    <w:rsid w:val="00752EB8"/>
    <w:rsid w:val="00752EE9"/>
    <w:rsid w:val="0075430B"/>
    <w:rsid w:val="00755A59"/>
    <w:rsid w:val="00762902"/>
    <w:rsid w:val="00762EC1"/>
    <w:rsid w:val="00765F31"/>
    <w:rsid w:val="007719CC"/>
    <w:rsid w:val="00771C23"/>
    <w:rsid w:val="00772B3E"/>
    <w:rsid w:val="00777561"/>
    <w:rsid w:val="0078643A"/>
    <w:rsid w:val="00790DE1"/>
    <w:rsid w:val="00795240"/>
    <w:rsid w:val="007A49DE"/>
    <w:rsid w:val="007A7820"/>
    <w:rsid w:val="007C08FB"/>
    <w:rsid w:val="007C6885"/>
    <w:rsid w:val="007D2D68"/>
    <w:rsid w:val="007D31A0"/>
    <w:rsid w:val="007D6690"/>
    <w:rsid w:val="007F4356"/>
    <w:rsid w:val="007F4CEB"/>
    <w:rsid w:val="00803755"/>
    <w:rsid w:val="00806E66"/>
    <w:rsid w:val="00807729"/>
    <w:rsid w:val="008102A9"/>
    <w:rsid w:val="008138E0"/>
    <w:rsid w:val="00816509"/>
    <w:rsid w:val="00821688"/>
    <w:rsid w:val="0082169E"/>
    <w:rsid w:val="00823754"/>
    <w:rsid w:val="00823BDA"/>
    <w:rsid w:val="00831F38"/>
    <w:rsid w:val="0083627F"/>
    <w:rsid w:val="0083686B"/>
    <w:rsid w:val="00842472"/>
    <w:rsid w:val="00851012"/>
    <w:rsid w:val="00852153"/>
    <w:rsid w:val="00856A90"/>
    <w:rsid w:val="00857284"/>
    <w:rsid w:val="00861616"/>
    <w:rsid w:val="00864661"/>
    <w:rsid w:val="00871A8B"/>
    <w:rsid w:val="00871F3D"/>
    <w:rsid w:val="00873986"/>
    <w:rsid w:val="00874E47"/>
    <w:rsid w:val="00875509"/>
    <w:rsid w:val="00876303"/>
    <w:rsid w:val="00881231"/>
    <w:rsid w:val="00882817"/>
    <w:rsid w:val="0088534A"/>
    <w:rsid w:val="0088662E"/>
    <w:rsid w:val="00887A94"/>
    <w:rsid w:val="00887C8F"/>
    <w:rsid w:val="00890870"/>
    <w:rsid w:val="00893F5B"/>
    <w:rsid w:val="00894A3A"/>
    <w:rsid w:val="00896669"/>
    <w:rsid w:val="00897A2A"/>
    <w:rsid w:val="008A417E"/>
    <w:rsid w:val="008B54E6"/>
    <w:rsid w:val="008C05F5"/>
    <w:rsid w:val="008C0AEA"/>
    <w:rsid w:val="008C4C6B"/>
    <w:rsid w:val="008D2211"/>
    <w:rsid w:val="008D2F0D"/>
    <w:rsid w:val="008D32FA"/>
    <w:rsid w:val="008D5670"/>
    <w:rsid w:val="008D5932"/>
    <w:rsid w:val="008E4552"/>
    <w:rsid w:val="008F4DEE"/>
    <w:rsid w:val="00900B6E"/>
    <w:rsid w:val="0091715C"/>
    <w:rsid w:val="009173BE"/>
    <w:rsid w:val="00917E48"/>
    <w:rsid w:val="0092278F"/>
    <w:rsid w:val="00926391"/>
    <w:rsid w:val="00926716"/>
    <w:rsid w:val="00927B05"/>
    <w:rsid w:val="009334EE"/>
    <w:rsid w:val="00933EA9"/>
    <w:rsid w:val="00934884"/>
    <w:rsid w:val="00943869"/>
    <w:rsid w:val="00944AEE"/>
    <w:rsid w:val="009559A7"/>
    <w:rsid w:val="00962B85"/>
    <w:rsid w:val="00964223"/>
    <w:rsid w:val="009668A7"/>
    <w:rsid w:val="00966DC5"/>
    <w:rsid w:val="00966F00"/>
    <w:rsid w:val="0097248E"/>
    <w:rsid w:val="00973CB9"/>
    <w:rsid w:val="00974EB7"/>
    <w:rsid w:val="00983146"/>
    <w:rsid w:val="00985C83"/>
    <w:rsid w:val="00992F86"/>
    <w:rsid w:val="00994E7A"/>
    <w:rsid w:val="009A099B"/>
    <w:rsid w:val="009A17BE"/>
    <w:rsid w:val="009A2F35"/>
    <w:rsid w:val="009A46BB"/>
    <w:rsid w:val="009B20F4"/>
    <w:rsid w:val="009B3CE5"/>
    <w:rsid w:val="009B4362"/>
    <w:rsid w:val="009B4D8F"/>
    <w:rsid w:val="009B74F2"/>
    <w:rsid w:val="009C1BF7"/>
    <w:rsid w:val="009C1F6F"/>
    <w:rsid w:val="009C3279"/>
    <w:rsid w:val="009C4822"/>
    <w:rsid w:val="009D14A2"/>
    <w:rsid w:val="009D5CE2"/>
    <w:rsid w:val="009E05D1"/>
    <w:rsid w:val="009E08EE"/>
    <w:rsid w:val="009E0D5E"/>
    <w:rsid w:val="009E1DF2"/>
    <w:rsid w:val="009E25D6"/>
    <w:rsid w:val="009E58E7"/>
    <w:rsid w:val="00A01606"/>
    <w:rsid w:val="00A1559D"/>
    <w:rsid w:val="00A16E6A"/>
    <w:rsid w:val="00A21EBA"/>
    <w:rsid w:val="00A25777"/>
    <w:rsid w:val="00A25E8F"/>
    <w:rsid w:val="00A27163"/>
    <w:rsid w:val="00A346FA"/>
    <w:rsid w:val="00A3548C"/>
    <w:rsid w:val="00A37D8E"/>
    <w:rsid w:val="00A402B6"/>
    <w:rsid w:val="00A43253"/>
    <w:rsid w:val="00A456AE"/>
    <w:rsid w:val="00A56BF9"/>
    <w:rsid w:val="00A57610"/>
    <w:rsid w:val="00A666FB"/>
    <w:rsid w:val="00A71537"/>
    <w:rsid w:val="00A72A5F"/>
    <w:rsid w:val="00A74F33"/>
    <w:rsid w:val="00A77CDC"/>
    <w:rsid w:val="00A81BDB"/>
    <w:rsid w:val="00A86D07"/>
    <w:rsid w:val="00A87CD0"/>
    <w:rsid w:val="00A97DE1"/>
    <w:rsid w:val="00A97F8B"/>
    <w:rsid w:val="00AA4EE7"/>
    <w:rsid w:val="00AA78C9"/>
    <w:rsid w:val="00AB2853"/>
    <w:rsid w:val="00AB3DAA"/>
    <w:rsid w:val="00AC0A99"/>
    <w:rsid w:val="00AC2797"/>
    <w:rsid w:val="00AC375E"/>
    <w:rsid w:val="00AC4BF5"/>
    <w:rsid w:val="00AC688F"/>
    <w:rsid w:val="00AD1287"/>
    <w:rsid w:val="00AD5599"/>
    <w:rsid w:val="00AE394F"/>
    <w:rsid w:val="00AE5641"/>
    <w:rsid w:val="00AF0A8E"/>
    <w:rsid w:val="00AF0E1B"/>
    <w:rsid w:val="00AF4A60"/>
    <w:rsid w:val="00B00287"/>
    <w:rsid w:val="00B01260"/>
    <w:rsid w:val="00B034EC"/>
    <w:rsid w:val="00B04A57"/>
    <w:rsid w:val="00B0696D"/>
    <w:rsid w:val="00B10383"/>
    <w:rsid w:val="00B10BFE"/>
    <w:rsid w:val="00B11D53"/>
    <w:rsid w:val="00B12291"/>
    <w:rsid w:val="00B145B2"/>
    <w:rsid w:val="00B147D0"/>
    <w:rsid w:val="00B312EF"/>
    <w:rsid w:val="00B33E38"/>
    <w:rsid w:val="00B34113"/>
    <w:rsid w:val="00B34FD9"/>
    <w:rsid w:val="00B4370F"/>
    <w:rsid w:val="00B4424C"/>
    <w:rsid w:val="00B45876"/>
    <w:rsid w:val="00B470E5"/>
    <w:rsid w:val="00B527E2"/>
    <w:rsid w:val="00B70376"/>
    <w:rsid w:val="00B74872"/>
    <w:rsid w:val="00B8126D"/>
    <w:rsid w:val="00B8453B"/>
    <w:rsid w:val="00B850FC"/>
    <w:rsid w:val="00B85C48"/>
    <w:rsid w:val="00B96D9A"/>
    <w:rsid w:val="00B97686"/>
    <w:rsid w:val="00BA2ADD"/>
    <w:rsid w:val="00BA2CA3"/>
    <w:rsid w:val="00BA4602"/>
    <w:rsid w:val="00BA60B5"/>
    <w:rsid w:val="00BA6449"/>
    <w:rsid w:val="00BB076A"/>
    <w:rsid w:val="00BB0D87"/>
    <w:rsid w:val="00BB2D6E"/>
    <w:rsid w:val="00BC094E"/>
    <w:rsid w:val="00BC1D2F"/>
    <w:rsid w:val="00BC78E0"/>
    <w:rsid w:val="00BD2E46"/>
    <w:rsid w:val="00BD4672"/>
    <w:rsid w:val="00BD4F04"/>
    <w:rsid w:val="00BD58CD"/>
    <w:rsid w:val="00BD623C"/>
    <w:rsid w:val="00BE023D"/>
    <w:rsid w:val="00BE4EBD"/>
    <w:rsid w:val="00BE7896"/>
    <w:rsid w:val="00BF1505"/>
    <w:rsid w:val="00BF50E2"/>
    <w:rsid w:val="00BF5827"/>
    <w:rsid w:val="00C028DD"/>
    <w:rsid w:val="00C02AD5"/>
    <w:rsid w:val="00C03B7D"/>
    <w:rsid w:val="00C04093"/>
    <w:rsid w:val="00C055EA"/>
    <w:rsid w:val="00C10140"/>
    <w:rsid w:val="00C11B85"/>
    <w:rsid w:val="00C14375"/>
    <w:rsid w:val="00C2311B"/>
    <w:rsid w:val="00C24377"/>
    <w:rsid w:val="00C313D5"/>
    <w:rsid w:val="00C34DD3"/>
    <w:rsid w:val="00C36508"/>
    <w:rsid w:val="00C452EA"/>
    <w:rsid w:val="00C52FB0"/>
    <w:rsid w:val="00C53D1B"/>
    <w:rsid w:val="00C625DD"/>
    <w:rsid w:val="00C628CC"/>
    <w:rsid w:val="00C637DD"/>
    <w:rsid w:val="00C63924"/>
    <w:rsid w:val="00C74C75"/>
    <w:rsid w:val="00C75891"/>
    <w:rsid w:val="00C7685B"/>
    <w:rsid w:val="00C8017D"/>
    <w:rsid w:val="00C95EF2"/>
    <w:rsid w:val="00C978CA"/>
    <w:rsid w:val="00CA530D"/>
    <w:rsid w:val="00CA76C0"/>
    <w:rsid w:val="00CB0F3C"/>
    <w:rsid w:val="00CB36A4"/>
    <w:rsid w:val="00CB565D"/>
    <w:rsid w:val="00CC1759"/>
    <w:rsid w:val="00CC5E6C"/>
    <w:rsid w:val="00CC7492"/>
    <w:rsid w:val="00CD01AB"/>
    <w:rsid w:val="00CD03C7"/>
    <w:rsid w:val="00CD2591"/>
    <w:rsid w:val="00CD2CA2"/>
    <w:rsid w:val="00CD6848"/>
    <w:rsid w:val="00CE394B"/>
    <w:rsid w:val="00CE4590"/>
    <w:rsid w:val="00CE684E"/>
    <w:rsid w:val="00CE7E8E"/>
    <w:rsid w:val="00CF0EEF"/>
    <w:rsid w:val="00CF1A81"/>
    <w:rsid w:val="00CF4EE4"/>
    <w:rsid w:val="00CF792C"/>
    <w:rsid w:val="00D00BA6"/>
    <w:rsid w:val="00D10499"/>
    <w:rsid w:val="00D146FC"/>
    <w:rsid w:val="00D2321B"/>
    <w:rsid w:val="00D261AC"/>
    <w:rsid w:val="00D36CFE"/>
    <w:rsid w:val="00D371FA"/>
    <w:rsid w:val="00D42681"/>
    <w:rsid w:val="00D4460A"/>
    <w:rsid w:val="00D516E6"/>
    <w:rsid w:val="00D518C5"/>
    <w:rsid w:val="00D55369"/>
    <w:rsid w:val="00D60439"/>
    <w:rsid w:val="00D63962"/>
    <w:rsid w:val="00D669B8"/>
    <w:rsid w:val="00D708CB"/>
    <w:rsid w:val="00D75E94"/>
    <w:rsid w:val="00D77768"/>
    <w:rsid w:val="00D804CF"/>
    <w:rsid w:val="00D92497"/>
    <w:rsid w:val="00D94FB6"/>
    <w:rsid w:val="00D96F76"/>
    <w:rsid w:val="00DA3D6E"/>
    <w:rsid w:val="00DA3E00"/>
    <w:rsid w:val="00DA5958"/>
    <w:rsid w:val="00DA7ABA"/>
    <w:rsid w:val="00DC1B06"/>
    <w:rsid w:val="00DC307E"/>
    <w:rsid w:val="00DE01E5"/>
    <w:rsid w:val="00DE11E3"/>
    <w:rsid w:val="00DE34A0"/>
    <w:rsid w:val="00DF073D"/>
    <w:rsid w:val="00DF0F88"/>
    <w:rsid w:val="00DF2FD1"/>
    <w:rsid w:val="00DF52C7"/>
    <w:rsid w:val="00E00062"/>
    <w:rsid w:val="00E0366B"/>
    <w:rsid w:val="00E05632"/>
    <w:rsid w:val="00E0657F"/>
    <w:rsid w:val="00E07606"/>
    <w:rsid w:val="00E11EBF"/>
    <w:rsid w:val="00E25162"/>
    <w:rsid w:val="00E27AB3"/>
    <w:rsid w:val="00E31423"/>
    <w:rsid w:val="00E34A03"/>
    <w:rsid w:val="00E37DDE"/>
    <w:rsid w:val="00E40F0D"/>
    <w:rsid w:val="00E432F7"/>
    <w:rsid w:val="00E53CA3"/>
    <w:rsid w:val="00E6045E"/>
    <w:rsid w:val="00E61BF5"/>
    <w:rsid w:val="00E622EB"/>
    <w:rsid w:val="00E63A80"/>
    <w:rsid w:val="00E66EFC"/>
    <w:rsid w:val="00E67510"/>
    <w:rsid w:val="00E73871"/>
    <w:rsid w:val="00E7430B"/>
    <w:rsid w:val="00E7450E"/>
    <w:rsid w:val="00E823F4"/>
    <w:rsid w:val="00E83455"/>
    <w:rsid w:val="00E84432"/>
    <w:rsid w:val="00E862D9"/>
    <w:rsid w:val="00E901F9"/>
    <w:rsid w:val="00E905A4"/>
    <w:rsid w:val="00E96705"/>
    <w:rsid w:val="00EA27E1"/>
    <w:rsid w:val="00EC1CD4"/>
    <w:rsid w:val="00EC204E"/>
    <w:rsid w:val="00EC569F"/>
    <w:rsid w:val="00EC6426"/>
    <w:rsid w:val="00EC679F"/>
    <w:rsid w:val="00EC7B6C"/>
    <w:rsid w:val="00ED0403"/>
    <w:rsid w:val="00ED530B"/>
    <w:rsid w:val="00EE133E"/>
    <w:rsid w:val="00EE28E8"/>
    <w:rsid w:val="00EE3A38"/>
    <w:rsid w:val="00EE4812"/>
    <w:rsid w:val="00EF02DA"/>
    <w:rsid w:val="00EF1394"/>
    <w:rsid w:val="00EF3C5A"/>
    <w:rsid w:val="00EF6168"/>
    <w:rsid w:val="00F00898"/>
    <w:rsid w:val="00F03691"/>
    <w:rsid w:val="00F03F13"/>
    <w:rsid w:val="00F10E67"/>
    <w:rsid w:val="00F1522D"/>
    <w:rsid w:val="00F20154"/>
    <w:rsid w:val="00F21FEF"/>
    <w:rsid w:val="00F23009"/>
    <w:rsid w:val="00F24DBE"/>
    <w:rsid w:val="00F25195"/>
    <w:rsid w:val="00F33498"/>
    <w:rsid w:val="00F33875"/>
    <w:rsid w:val="00F34232"/>
    <w:rsid w:val="00F34FC2"/>
    <w:rsid w:val="00F367EE"/>
    <w:rsid w:val="00F36BB4"/>
    <w:rsid w:val="00F4105B"/>
    <w:rsid w:val="00F5313C"/>
    <w:rsid w:val="00F558B6"/>
    <w:rsid w:val="00F6432D"/>
    <w:rsid w:val="00F6656F"/>
    <w:rsid w:val="00F67457"/>
    <w:rsid w:val="00F74B57"/>
    <w:rsid w:val="00F823B5"/>
    <w:rsid w:val="00F857EB"/>
    <w:rsid w:val="00F900F5"/>
    <w:rsid w:val="00F93D08"/>
    <w:rsid w:val="00F94C55"/>
    <w:rsid w:val="00F95538"/>
    <w:rsid w:val="00F97948"/>
    <w:rsid w:val="00FA753B"/>
    <w:rsid w:val="00FB136E"/>
    <w:rsid w:val="00FB2413"/>
    <w:rsid w:val="00FB3E3A"/>
    <w:rsid w:val="00FB710C"/>
    <w:rsid w:val="00FC2DA0"/>
    <w:rsid w:val="00FC48D4"/>
    <w:rsid w:val="00FD3C6C"/>
    <w:rsid w:val="00FD7843"/>
    <w:rsid w:val="00FE7274"/>
    <w:rsid w:val="00FE7B54"/>
    <w:rsid w:val="00FF06E5"/>
    <w:rsid w:val="00FF0F05"/>
    <w:rsid w:val="00FF5884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864EC1"/>
  <w15:docId w15:val="{3C9D655D-E332-4D1A-971F-21B7CB58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2369F"/>
    <w:pPr>
      <w:spacing w:before="0" w:beforeAutospacing="0" w:after="200" w:afterAutospacing="0" w:line="276" w:lineRule="auto"/>
      <w:jc w:val="left"/>
    </w:pPr>
    <w:rPr>
      <w:rFonts w:ascii="Calibri" w:eastAsia="Calibri" w:hAnsi="Calibri" w:cs="Times New Roman"/>
    </w:rPr>
  </w:style>
  <w:style w:type="paragraph" w:styleId="1">
    <w:name w:val="heading 1"/>
    <w:basedOn w:val="a0"/>
    <w:next w:val="a0"/>
    <w:link w:val="10"/>
    <w:uiPriority w:val="9"/>
    <w:qFormat/>
    <w:rsid w:val="0042369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 Знак"/>
    <w:basedOn w:val="a0"/>
    <w:link w:val="a5"/>
    <w:rsid w:val="0042369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aliases w:val=" Знак Знак"/>
    <w:basedOn w:val="a1"/>
    <w:link w:val="a4"/>
    <w:rsid w:val="004236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42369F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character" w:styleId="a6">
    <w:name w:val="footnote reference"/>
    <w:rsid w:val="0042369F"/>
    <w:rPr>
      <w:rFonts w:cs="Times New Roman"/>
      <w:vertAlign w:val="superscript"/>
    </w:rPr>
  </w:style>
  <w:style w:type="character" w:styleId="a7">
    <w:name w:val="Hyperlink"/>
    <w:uiPriority w:val="99"/>
    <w:rsid w:val="0042369F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42369F"/>
    <w:rPr>
      <w:rFonts w:cs="Times New Roman"/>
    </w:rPr>
  </w:style>
  <w:style w:type="character" w:customStyle="1" w:styleId="a8">
    <w:name w:val="Основной текст_"/>
    <w:link w:val="14"/>
    <w:rsid w:val="0042369F"/>
    <w:rPr>
      <w:rFonts w:ascii="Trebuchet MS" w:eastAsia="Trebuchet MS" w:hAnsi="Trebuchet MS" w:cs="Trebuchet MS"/>
      <w:sz w:val="31"/>
      <w:szCs w:val="31"/>
      <w:shd w:val="clear" w:color="auto" w:fill="FFFFFF"/>
    </w:rPr>
  </w:style>
  <w:style w:type="paragraph" w:customStyle="1" w:styleId="14">
    <w:name w:val="Основной текст14"/>
    <w:basedOn w:val="a0"/>
    <w:link w:val="a8"/>
    <w:rsid w:val="0042369F"/>
    <w:pPr>
      <w:widowControl w:val="0"/>
      <w:shd w:val="clear" w:color="auto" w:fill="FFFFFF"/>
      <w:spacing w:before="300" w:after="0" w:line="370" w:lineRule="exact"/>
      <w:ind w:hanging="280"/>
      <w:jc w:val="both"/>
    </w:pPr>
    <w:rPr>
      <w:rFonts w:ascii="Trebuchet MS" w:eastAsia="Trebuchet MS" w:hAnsi="Trebuchet MS" w:cs="Trebuchet MS"/>
      <w:sz w:val="31"/>
      <w:szCs w:val="31"/>
    </w:rPr>
  </w:style>
  <w:style w:type="character" w:customStyle="1" w:styleId="10">
    <w:name w:val="Заголовок 1 Знак"/>
    <w:basedOn w:val="a1"/>
    <w:link w:val="1"/>
    <w:uiPriority w:val="9"/>
    <w:rsid w:val="0042369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TOC Heading"/>
    <w:basedOn w:val="1"/>
    <w:next w:val="a0"/>
    <w:uiPriority w:val="39"/>
    <w:semiHidden/>
    <w:unhideWhenUsed/>
    <w:qFormat/>
    <w:rsid w:val="0042369F"/>
    <w:pPr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styleId="11">
    <w:name w:val="toc 1"/>
    <w:basedOn w:val="a0"/>
    <w:next w:val="a0"/>
    <w:autoRedefine/>
    <w:uiPriority w:val="39"/>
    <w:unhideWhenUsed/>
    <w:qFormat/>
    <w:rsid w:val="0042369F"/>
  </w:style>
  <w:style w:type="paragraph" w:customStyle="1" w:styleId="ConsPlusNonformat">
    <w:name w:val="ConsPlusNonformat"/>
    <w:uiPriority w:val="99"/>
    <w:rsid w:val="0042369F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ody Text Indent"/>
    <w:basedOn w:val="a0"/>
    <w:link w:val="ab"/>
    <w:uiPriority w:val="99"/>
    <w:unhideWhenUsed/>
    <w:rsid w:val="0042369F"/>
    <w:pPr>
      <w:spacing w:after="120"/>
      <w:ind w:left="283"/>
    </w:pPr>
  </w:style>
  <w:style w:type="character" w:customStyle="1" w:styleId="ab">
    <w:name w:val="Основной текст с отступом Знак"/>
    <w:basedOn w:val="a1"/>
    <w:link w:val="aa"/>
    <w:uiPriority w:val="99"/>
    <w:rsid w:val="0042369F"/>
    <w:rPr>
      <w:rFonts w:ascii="Calibri" w:eastAsia="Calibri" w:hAnsi="Calibri" w:cs="Times New Roman"/>
    </w:rPr>
  </w:style>
  <w:style w:type="paragraph" w:styleId="ac">
    <w:name w:val="List Paragraph"/>
    <w:basedOn w:val="a0"/>
    <w:link w:val="ad"/>
    <w:uiPriority w:val="34"/>
    <w:qFormat/>
    <w:rsid w:val="0042369F"/>
    <w:pPr>
      <w:ind w:left="720"/>
      <w:contextualSpacing/>
    </w:pPr>
  </w:style>
  <w:style w:type="character" w:customStyle="1" w:styleId="8">
    <w:name w:val="Основной текст (8)_"/>
    <w:link w:val="81"/>
    <w:uiPriority w:val="99"/>
    <w:rsid w:val="0042369F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80">
    <w:name w:val="Основной текст (8)"/>
    <w:uiPriority w:val="99"/>
    <w:rsid w:val="0042369F"/>
  </w:style>
  <w:style w:type="character" w:customStyle="1" w:styleId="814">
    <w:name w:val="Основной текст (8)14"/>
    <w:uiPriority w:val="99"/>
    <w:rsid w:val="0042369F"/>
  </w:style>
  <w:style w:type="character" w:customStyle="1" w:styleId="82">
    <w:name w:val="Основной текст (8) + Полужирный"/>
    <w:aliases w:val="Курсив49"/>
    <w:uiPriority w:val="99"/>
    <w:rsid w:val="0042369F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81">
    <w:name w:val="Основной текст (8)1"/>
    <w:basedOn w:val="a0"/>
    <w:link w:val="8"/>
    <w:uiPriority w:val="99"/>
    <w:rsid w:val="0042369F"/>
    <w:pPr>
      <w:widowControl w:val="0"/>
      <w:shd w:val="clear" w:color="auto" w:fill="FFFFFF"/>
      <w:spacing w:after="0" w:line="259" w:lineRule="exact"/>
      <w:jc w:val="center"/>
    </w:pPr>
    <w:rPr>
      <w:rFonts w:ascii="Times New Roman" w:eastAsiaTheme="minorHAnsi" w:hAnsi="Times New Roman" w:cstheme="minorBidi"/>
      <w:sz w:val="19"/>
      <w:szCs w:val="19"/>
    </w:rPr>
  </w:style>
  <w:style w:type="character" w:customStyle="1" w:styleId="3">
    <w:name w:val="Основной текст + Курсив3"/>
    <w:uiPriority w:val="99"/>
    <w:rsid w:val="0042369F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">
    <w:name w:val="Основной текст + Курсив2"/>
    <w:uiPriority w:val="99"/>
    <w:rsid w:val="0042369F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6">
    <w:name w:val="Основной текст + Полужирный6"/>
    <w:aliases w:val="Курсив53"/>
    <w:uiPriority w:val="99"/>
    <w:rsid w:val="0042369F"/>
    <w:rPr>
      <w:rFonts w:ascii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12">
    <w:name w:val="Основной текст + Курсив1"/>
    <w:uiPriority w:val="99"/>
    <w:rsid w:val="0042369F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paragraph" w:styleId="ae">
    <w:name w:val="Balloon Text"/>
    <w:basedOn w:val="a0"/>
    <w:link w:val="af"/>
    <w:uiPriority w:val="99"/>
    <w:semiHidden/>
    <w:unhideWhenUsed/>
    <w:rsid w:val="00423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42369F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0473F3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557B6A"/>
    <w:pPr>
      <w:autoSpaceDE w:val="0"/>
      <w:autoSpaceDN w:val="0"/>
      <w:adjustRightInd w:val="0"/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Стиль2"/>
    <w:basedOn w:val="a0"/>
    <w:link w:val="21"/>
    <w:rsid w:val="00762EC1"/>
    <w:pPr>
      <w:spacing w:after="0" w:line="240" w:lineRule="auto"/>
      <w:ind w:firstLine="851"/>
      <w:jc w:val="both"/>
    </w:pPr>
    <w:rPr>
      <w:rFonts w:ascii="Times New Roman" w:hAnsi="Times New Roman"/>
      <w:sz w:val="28"/>
      <w:szCs w:val="20"/>
    </w:rPr>
  </w:style>
  <w:style w:type="character" w:customStyle="1" w:styleId="21">
    <w:name w:val="Стиль2 Знак"/>
    <w:link w:val="20"/>
    <w:locked/>
    <w:rsid w:val="00762EC1"/>
    <w:rPr>
      <w:rFonts w:ascii="Times New Roman" w:eastAsia="Calibri" w:hAnsi="Times New Roman" w:cs="Times New Roman"/>
      <w:sz w:val="28"/>
      <w:szCs w:val="20"/>
    </w:rPr>
  </w:style>
  <w:style w:type="paragraph" w:styleId="af0">
    <w:name w:val="Normal (Web)"/>
    <w:basedOn w:val="a0"/>
    <w:uiPriority w:val="99"/>
    <w:rsid w:val="00762EC1"/>
    <w:pPr>
      <w:spacing w:before="43" w:after="43" w:line="240" w:lineRule="auto"/>
    </w:pPr>
    <w:rPr>
      <w:rFonts w:ascii="Arial" w:eastAsia="Arial Unicode MS" w:hAnsi="Arial" w:cs="Arial"/>
      <w:color w:val="332E2D"/>
      <w:spacing w:val="2"/>
      <w:sz w:val="24"/>
      <w:szCs w:val="24"/>
      <w:lang w:eastAsia="ru-RU"/>
    </w:rPr>
  </w:style>
  <w:style w:type="paragraph" w:styleId="af1">
    <w:name w:val="No Spacing"/>
    <w:link w:val="af2"/>
    <w:qFormat/>
    <w:rsid w:val="005A7679"/>
    <w:pPr>
      <w:spacing w:before="0" w:beforeAutospacing="0" w:after="0" w:afterAutospacing="0" w:line="240" w:lineRule="auto"/>
      <w:jc w:val="left"/>
    </w:pPr>
    <w:rPr>
      <w:rFonts w:ascii="Calibri" w:eastAsia="Calibri" w:hAnsi="Calibri" w:cs="Times New Roman"/>
    </w:rPr>
  </w:style>
  <w:style w:type="character" w:styleId="af3">
    <w:name w:val="line number"/>
    <w:basedOn w:val="a1"/>
    <w:uiPriority w:val="99"/>
    <w:semiHidden/>
    <w:unhideWhenUsed/>
    <w:rsid w:val="00A456AE"/>
  </w:style>
  <w:style w:type="paragraph" w:styleId="af4">
    <w:name w:val="header"/>
    <w:aliases w:val="ВерхКолонтитул,Верхний колонтитул Знак1 Знак2 Знак Знак Знак Знак,Верхний колонтитул Знак Знак Знак1 Знак Знак Знак Знак,Верхний колонтитул Знак1 Знак Знак Знак2 Знак Знак Знак Знак"/>
    <w:basedOn w:val="a0"/>
    <w:link w:val="af5"/>
    <w:unhideWhenUsed/>
    <w:rsid w:val="00165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aliases w:val="ВерхКолонтитул Знак,Верхний колонтитул Знак1 Знак2 Знак Знак Знак Знак Знак,Верхний колонтитул Знак Знак Знак1 Знак Знак Знак Знак Знак,Верхний колонтитул Знак1 Знак Знак Знак2 Знак Знак Знак Знак Знак"/>
    <w:basedOn w:val="a1"/>
    <w:link w:val="af4"/>
    <w:uiPriority w:val="99"/>
    <w:rsid w:val="00165D9A"/>
    <w:rPr>
      <w:rFonts w:ascii="Calibri" w:eastAsia="Calibri" w:hAnsi="Calibri" w:cs="Times New Roman"/>
    </w:rPr>
  </w:style>
  <w:style w:type="paragraph" w:styleId="af6">
    <w:name w:val="footer"/>
    <w:basedOn w:val="a0"/>
    <w:link w:val="af7"/>
    <w:uiPriority w:val="99"/>
    <w:semiHidden/>
    <w:unhideWhenUsed/>
    <w:rsid w:val="00165D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1"/>
    <w:link w:val="af6"/>
    <w:uiPriority w:val="99"/>
    <w:semiHidden/>
    <w:rsid w:val="00165D9A"/>
    <w:rPr>
      <w:rFonts w:ascii="Calibri" w:eastAsia="Calibri" w:hAnsi="Calibri" w:cs="Times New Roman"/>
    </w:rPr>
  </w:style>
  <w:style w:type="paragraph" w:customStyle="1" w:styleId="a">
    <w:name w:val="Список с точкой"/>
    <w:basedOn w:val="a0"/>
    <w:link w:val="af8"/>
    <w:rsid w:val="00B312EF"/>
    <w:pPr>
      <w:numPr>
        <w:ilvl w:val="7"/>
        <w:numId w:val="17"/>
      </w:numPr>
      <w:tabs>
        <w:tab w:val="clear" w:pos="5940"/>
        <w:tab w:val="num" w:pos="900"/>
      </w:tabs>
      <w:spacing w:after="0" w:line="240" w:lineRule="auto"/>
      <w:ind w:left="900" w:hanging="36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8">
    <w:name w:val="Список с точкой Знак"/>
    <w:link w:val="a"/>
    <w:locked/>
    <w:rsid w:val="00B312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caption"/>
    <w:basedOn w:val="a0"/>
    <w:next w:val="a0"/>
    <w:uiPriority w:val="35"/>
    <w:unhideWhenUsed/>
    <w:qFormat/>
    <w:rsid w:val="005C6F8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13">
    <w:name w:val="Обычный1"/>
    <w:rsid w:val="00E66EFC"/>
    <w:pPr>
      <w:spacing w:before="0" w:beforeAutospacing="0" w:after="0" w:afterAutospacing="0"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a">
    <w:name w:val="Table Grid"/>
    <w:basedOn w:val="a2"/>
    <w:uiPriority w:val="59"/>
    <w:rsid w:val="006A61E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8z0">
    <w:name w:val="WW8Num8z0"/>
    <w:rsid w:val="009E58E7"/>
    <w:rPr>
      <w:rFonts w:ascii="Symbol" w:hAnsi="Symbol"/>
    </w:rPr>
  </w:style>
  <w:style w:type="character" w:customStyle="1" w:styleId="afb">
    <w:name w:val="Основной текст + Полужирный"/>
    <w:basedOn w:val="a8"/>
    <w:rsid w:val="00CC1759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2"/>
    <w:basedOn w:val="a0"/>
    <w:rsid w:val="00CC1759"/>
    <w:pPr>
      <w:shd w:val="clear" w:color="auto" w:fill="FFFFFF"/>
      <w:spacing w:after="0" w:line="274" w:lineRule="exact"/>
      <w:ind w:hanging="380"/>
      <w:jc w:val="right"/>
    </w:pPr>
    <w:rPr>
      <w:rFonts w:ascii="Times New Roman" w:eastAsia="Times New Roman" w:hAnsi="Times New Roman"/>
      <w:sz w:val="23"/>
      <w:szCs w:val="23"/>
    </w:rPr>
  </w:style>
  <w:style w:type="paragraph" w:customStyle="1" w:styleId="afc">
    <w:name w:val="Знак Знак Знак Знак Знак Знак Знак Знак Знак Знак Знак Знак Знак"/>
    <w:basedOn w:val="a0"/>
    <w:rsid w:val="008D5932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p10">
    <w:name w:val="p10"/>
    <w:basedOn w:val="a0"/>
    <w:rsid w:val="004915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99"/>
    <w:locked/>
    <w:rsid w:val="00BF50E2"/>
    <w:rPr>
      <w:rFonts w:ascii="Calibri" w:eastAsia="Calibri" w:hAnsi="Calibri" w:cs="Times New Roman"/>
    </w:rPr>
  </w:style>
  <w:style w:type="paragraph" w:customStyle="1" w:styleId="210">
    <w:name w:val="Основной текст с отступом 21"/>
    <w:basedOn w:val="a0"/>
    <w:rsid w:val="00597185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uiPriority w:val="99"/>
    <w:unhideWhenUsed/>
    <w:rsid w:val="002E44B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rsid w:val="002E44BA"/>
    <w:rPr>
      <w:rFonts w:ascii="Calibri" w:eastAsia="Calibri" w:hAnsi="Calibri" w:cs="Times New Roman"/>
    </w:rPr>
  </w:style>
  <w:style w:type="character" w:customStyle="1" w:styleId="af2">
    <w:name w:val="Без интервала Знак"/>
    <w:link w:val="af1"/>
    <w:locked/>
    <w:rsid w:val="003B42BE"/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BD58CD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unhideWhenUsed/>
    <w:rsid w:val="00D75E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D75E9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d">
    <w:name w:val="Strong"/>
    <w:basedOn w:val="a1"/>
    <w:uiPriority w:val="22"/>
    <w:qFormat/>
    <w:rsid w:val="000673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itoring.mosreg.ru/gpmo/Programs/Indicato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972F9A-EFFF-4390-936C-4422A471A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10959</Words>
  <Characters>62470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dc:description>exif_MSED_d7003fec95def21bc838aa8d93d7f4eac621c7db380b5742f8de027874200b88</dc:description>
  <cp:lastModifiedBy>Россихина М.Е.</cp:lastModifiedBy>
  <cp:revision>3</cp:revision>
  <cp:lastPrinted>2016-09-29T12:39:00Z</cp:lastPrinted>
  <dcterms:created xsi:type="dcterms:W3CDTF">2020-05-29T10:37:00Z</dcterms:created>
  <dcterms:modified xsi:type="dcterms:W3CDTF">2020-06-03T05:44:00Z</dcterms:modified>
</cp:coreProperties>
</file>